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AC" w:rsidRPr="00070354" w:rsidRDefault="00A80FB2" w:rsidP="00070354">
      <w:pPr>
        <w:jc w:val="center"/>
        <w:rPr>
          <w:rFonts w:ascii="Calibri Light" w:hAnsi="Calibri Light" w:cs="Calibri Light"/>
          <w:i w:val="0"/>
          <w:color w:val="auto"/>
          <w:sz w:val="26"/>
          <w:szCs w:val="26"/>
        </w:rPr>
      </w:pPr>
      <w:r>
        <w:rPr>
          <w:rFonts w:ascii="Calibri Light" w:hAnsi="Calibri Light" w:cs="Calibri Light"/>
          <w:i w:val="0"/>
          <w:color w:val="auto"/>
          <w:sz w:val="26"/>
          <w:szCs w:val="26"/>
        </w:rPr>
        <w:t>PROJETO DE LEI Nº. 001</w:t>
      </w:r>
      <w:r w:rsidR="00B062AC" w:rsidRPr="00070354">
        <w:rPr>
          <w:rFonts w:ascii="Calibri Light" w:hAnsi="Calibri Light" w:cs="Calibri Light"/>
          <w:i w:val="0"/>
          <w:color w:val="auto"/>
          <w:sz w:val="26"/>
          <w:szCs w:val="26"/>
        </w:rPr>
        <w:t>/</w:t>
      </w:r>
      <w:r w:rsidR="006E72EC" w:rsidRPr="00070354">
        <w:rPr>
          <w:rFonts w:ascii="Calibri Light" w:hAnsi="Calibri Light" w:cs="Calibri Light"/>
          <w:i w:val="0"/>
          <w:color w:val="auto"/>
          <w:sz w:val="26"/>
          <w:szCs w:val="26"/>
        </w:rPr>
        <w:t>2017</w:t>
      </w:r>
    </w:p>
    <w:p w:rsidR="00B062AC" w:rsidRPr="00070354" w:rsidRDefault="00B062AC" w:rsidP="00070354">
      <w:pPr>
        <w:pStyle w:val="NormalWeb"/>
        <w:spacing w:before="0" w:beforeAutospacing="0" w:after="0" w:afterAutospacing="0"/>
        <w:jc w:val="center"/>
        <w:rPr>
          <w:rFonts w:ascii="Calibri Light" w:hAnsi="Calibri Light" w:cs="Calibri Light"/>
          <w:b w:val="0"/>
          <w:i w:val="0"/>
          <w:color w:val="auto"/>
          <w:sz w:val="26"/>
          <w:szCs w:val="26"/>
        </w:rPr>
      </w:pPr>
      <w:bookmarkStart w:id="0" w:name="_Toc120082403"/>
      <w:bookmarkStart w:id="1" w:name="_Toc120082460"/>
      <w:bookmarkStart w:id="2" w:name="_Toc135814070"/>
      <w:bookmarkStart w:id="3" w:name="_Toc135814438"/>
      <w:bookmarkStart w:id="4" w:name="_Toc145302681"/>
    </w:p>
    <w:bookmarkEnd w:id="0"/>
    <w:bookmarkEnd w:id="1"/>
    <w:bookmarkEnd w:id="2"/>
    <w:bookmarkEnd w:id="3"/>
    <w:bookmarkEnd w:id="4"/>
    <w:p w:rsidR="00B062AC" w:rsidRPr="00070354" w:rsidRDefault="00B062AC" w:rsidP="00070354">
      <w:pPr>
        <w:ind w:firstLine="1418"/>
        <w:jc w:val="both"/>
        <w:rPr>
          <w:rFonts w:ascii="Calibri Light" w:hAnsi="Calibri Light" w:cs="Calibri Light"/>
          <w:i w:val="0"/>
          <w:color w:val="auto"/>
          <w:sz w:val="26"/>
          <w:szCs w:val="26"/>
        </w:rPr>
      </w:pPr>
      <w:r w:rsidRPr="00070354">
        <w:rPr>
          <w:rFonts w:ascii="Calibri Light" w:hAnsi="Calibri Light" w:cs="Calibri Light"/>
          <w:i w:val="0"/>
          <w:color w:val="auto"/>
          <w:sz w:val="26"/>
          <w:szCs w:val="26"/>
        </w:rPr>
        <w:t>“DISPÕE SOBRE A CONTRATAÇÃO POR TEMPO DETERMINADO PARA ATENDER A NECESSIDADE TEMPORÁRIA DE EXCEPCIONAL INTERESSE PÚBLICO, NOS TERMOS DO INCISO IX DO ART. 37 DA CONSTITUIÇÃO FEDERAL, E DÁ OUTRAS PROVIDÊNCIAS”.</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i w:val="0"/>
          <w:color w:val="auto"/>
          <w:sz w:val="26"/>
          <w:szCs w:val="26"/>
        </w:rPr>
      </w:pPr>
      <w:r w:rsidRPr="00070354">
        <w:rPr>
          <w:rFonts w:ascii="Calibri Light" w:hAnsi="Calibri Light" w:cs="Calibri Light"/>
          <w:i w:val="0"/>
          <w:color w:val="auto"/>
          <w:sz w:val="26"/>
          <w:szCs w:val="26"/>
        </w:rPr>
        <w:t xml:space="preserve">O Prefeito Municipal de </w:t>
      </w:r>
      <w:r w:rsidR="006E72EC" w:rsidRPr="00070354">
        <w:rPr>
          <w:rFonts w:ascii="Calibri Light" w:hAnsi="Calibri Light" w:cs="Calibri Light"/>
          <w:i w:val="0"/>
          <w:color w:val="auto"/>
          <w:sz w:val="26"/>
          <w:szCs w:val="26"/>
        </w:rPr>
        <w:t>São Pedro da Cipa</w:t>
      </w:r>
      <w:r w:rsidRPr="00070354">
        <w:rPr>
          <w:rFonts w:ascii="Calibri Light" w:hAnsi="Calibri Light" w:cs="Calibri Light"/>
          <w:i w:val="0"/>
          <w:color w:val="auto"/>
          <w:sz w:val="26"/>
          <w:szCs w:val="26"/>
        </w:rPr>
        <w:t>-MT, Estado de Mato Grosso, Faz saber que a Câmara Municipal aprovou e eu sanciono a seguinte Lei:</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i w:val="0"/>
          <w:color w:val="auto"/>
          <w:sz w:val="26"/>
          <w:szCs w:val="26"/>
        </w:rPr>
        <w:t>Art. 1º.</w:t>
      </w:r>
      <w:r w:rsidRPr="00070354">
        <w:rPr>
          <w:rFonts w:ascii="Calibri Light" w:hAnsi="Calibri Light" w:cs="Calibri Light"/>
          <w:b w:val="0"/>
          <w:i w:val="0"/>
          <w:color w:val="auto"/>
          <w:sz w:val="26"/>
          <w:szCs w:val="26"/>
        </w:rPr>
        <w:t xml:space="preserve"> Para atender a necessidade de excepcional interesse público, os órgãos da Administração Municipal direta e autarquias poderão efetuar contração de pessoal por tempo determinado, nas condições e prazos previstos nesta Lei e quantidades previstas no anexo único, desta lei.</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Parágrafo Único: Os contratos serão de natureza administrativa regulados pelo Direito Administrativo, face ao regime estatutário adotado pelo Município através da Lei do Regime Jurídico Único.</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i w:val="0"/>
          <w:color w:val="auto"/>
          <w:sz w:val="26"/>
          <w:szCs w:val="26"/>
        </w:rPr>
        <w:t>Art. 2º.</w:t>
      </w:r>
      <w:r w:rsidRPr="00070354">
        <w:rPr>
          <w:rFonts w:ascii="Calibri Light" w:hAnsi="Calibri Light" w:cs="Calibri Light"/>
          <w:b w:val="0"/>
          <w:i w:val="0"/>
          <w:color w:val="auto"/>
          <w:sz w:val="26"/>
          <w:szCs w:val="26"/>
        </w:rPr>
        <w:t xml:space="preserve"> Considera-se necessidade temporária de excepcional interesse público:</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 assistência a situações de calamidade pública ou de urgência;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 combate a surtos endêmicos;</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III. admissão provisória para o exercício de funções e ações indispensáveis ao andamento ou exercício da Administração Pública Municipal</w:t>
      </w:r>
      <w:r w:rsidR="0064207D" w:rsidRPr="00070354">
        <w:rPr>
          <w:rFonts w:ascii="Calibri Light" w:hAnsi="Calibri Light" w:cs="Calibri Light"/>
          <w:b w:val="0"/>
          <w:i w:val="0"/>
          <w:color w:val="auto"/>
          <w:sz w:val="26"/>
          <w:szCs w:val="26"/>
        </w:rPr>
        <w:t xml:space="preserve"> e afastamentos temporários de servidores públicos, previstas no Estatuto dos Servidores Públicos</w:t>
      </w:r>
      <w:r w:rsidRPr="00070354">
        <w:rPr>
          <w:rFonts w:ascii="Calibri Light" w:hAnsi="Calibri Light" w:cs="Calibri Light"/>
          <w:b w:val="0"/>
          <w:i w:val="0"/>
          <w:color w:val="auto"/>
          <w:sz w:val="26"/>
          <w:szCs w:val="26"/>
        </w:rPr>
        <w:t>;</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IV. admissão de professor provisório</w:t>
      </w:r>
      <w:r w:rsidR="006E72EC" w:rsidRPr="00070354">
        <w:rPr>
          <w:rFonts w:ascii="Calibri Light" w:hAnsi="Calibri Light" w:cs="Calibri Light"/>
          <w:b w:val="0"/>
          <w:i w:val="0"/>
          <w:color w:val="auto"/>
          <w:sz w:val="26"/>
          <w:szCs w:val="26"/>
        </w:rPr>
        <w:t xml:space="preserve"> e </w:t>
      </w:r>
      <w:r w:rsidRPr="00070354">
        <w:rPr>
          <w:rFonts w:ascii="Calibri Light" w:hAnsi="Calibri Light" w:cs="Calibri Light"/>
          <w:b w:val="0"/>
          <w:i w:val="0"/>
          <w:color w:val="auto"/>
          <w:sz w:val="26"/>
          <w:szCs w:val="26"/>
        </w:rPr>
        <w:t>substituto;</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V. atividades:</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a) de desenvolvimento de programas ou campanhas de natureza temporária nas áreas de saúde pública, inclusive combate de doenças epidemiológicas e Programa de Saúde da Família - PSF; de assistência social; de educação, inclusive Programas; e de segurança pública;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b) de atendimento de convênios e de contratos firmados com a União, Estados e suas respectivas autarquias, fundações e com organismos internacionais;</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c) finalísticas d</w:t>
      </w:r>
      <w:r w:rsidR="0064207D" w:rsidRPr="00070354">
        <w:rPr>
          <w:rFonts w:ascii="Calibri Light" w:hAnsi="Calibri Light" w:cs="Calibri Light"/>
          <w:b w:val="0"/>
          <w:i w:val="0"/>
          <w:color w:val="auto"/>
          <w:sz w:val="26"/>
          <w:szCs w:val="26"/>
        </w:rPr>
        <w:t xml:space="preserve">o Pronto Atendimento Médico </w:t>
      </w:r>
      <w:r w:rsidRPr="00070354">
        <w:rPr>
          <w:rFonts w:ascii="Calibri Light" w:hAnsi="Calibri Light" w:cs="Calibri Light"/>
          <w:b w:val="0"/>
          <w:i w:val="0"/>
          <w:color w:val="auto"/>
          <w:sz w:val="26"/>
          <w:szCs w:val="26"/>
        </w:rPr>
        <w:t>Municipal;</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 xml:space="preserve">d) de vigilância e inspeção, relacionados à defesa da agropecuária, de outras criações de animais e do abastecimento, para atendimento de </w:t>
      </w:r>
      <w:r w:rsidRPr="00070354">
        <w:rPr>
          <w:rFonts w:ascii="Calibri Light" w:hAnsi="Calibri Light" w:cs="Calibri Light"/>
          <w:b w:val="0"/>
          <w:i w:val="0"/>
          <w:color w:val="auto"/>
          <w:sz w:val="26"/>
          <w:szCs w:val="26"/>
        </w:rPr>
        <w:lastRenderedPageBreak/>
        <w:t>situações emergenciais, inclusive de iminente risco à saúde animal, vegetal ou humana;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e) de técnicas especializadas, no âmbito de projetos de cooperação com prazo determinado, implementados mediante acordos ou convênios com a União ou com o Estado, desde que haja, em seu desempenho, subordinação do contratado ao órgão ou entidade pública.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§1º. A contratação de professor substituto a que se refere o inciso IV, far-se-á exclusivamente para suprir a falta de professor de docente da carreira, decorrente de exoneração ou demissão, falecimento, aposentadoria, afastamento para capacitação e afastamento ou licença de concessão obrigatória.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bCs/>
          <w:i w:val="0"/>
          <w:color w:val="auto"/>
          <w:sz w:val="26"/>
          <w:szCs w:val="26"/>
        </w:rPr>
        <w:t>§</w:t>
      </w:r>
      <w:r w:rsidR="006E72EC" w:rsidRPr="00070354">
        <w:rPr>
          <w:rFonts w:ascii="Calibri Light" w:hAnsi="Calibri Light" w:cs="Calibri Light"/>
          <w:b w:val="0"/>
          <w:bCs/>
          <w:i w:val="0"/>
          <w:color w:val="auto"/>
          <w:sz w:val="26"/>
          <w:szCs w:val="26"/>
        </w:rPr>
        <w:t>2</w:t>
      </w:r>
      <w:r w:rsidRPr="00070354">
        <w:rPr>
          <w:rFonts w:ascii="Calibri Light" w:hAnsi="Calibri Light" w:cs="Calibri Light"/>
          <w:b w:val="0"/>
          <w:bCs/>
          <w:i w:val="0"/>
          <w:color w:val="auto"/>
          <w:sz w:val="26"/>
          <w:szCs w:val="26"/>
        </w:rPr>
        <w:t>º. A</w:t>
      </w:r>
      <w:r w:rsidRPr="00070354">
        <w:rPr>
          <w:rFonts w:ascii="Calibri Light" w:hAnsi="Calibri Light" w:cs="Calibri Light"/>
          <w:b w:val="0"/>
          <w:i w:val="0"/>
          <w:color w:val="auto"/>
          <w:sz w:val="26"/>
          <w:szCs w:val="26"/>
        </w:rPr>
        <w:t xml:space="preserve"> contratação de professor provisório far-se-á exclusivamente para suprir a falta de professor docente de carreira face a necessidade de documento das matrículas nas instituições municipais, com abertura de novas salas de aulas e ou criação de novos estabelecimentos na rede de ensino do Município. </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w:t>
      </w:r>
      <w:r w:rsidR="006E72EC" w:rsidRPr="00070354">
        <w:rPr>
          <w:rFonts w:ascii="Calibri Light" w:hAnsi="Calibri Light" w:cs="Calibri Light"/>
          <w:b w:val="0"/>
          <w:i w:val="0"/>
          <w:color w:val="auto"/>
          <w:sz w:val="26"/>
          <w:szCs w:val="26"/>
        </w:rPr>
        <w:t>3</w:t>
      </w:r>
      <w:r w:rsidRPr="00070354">
        <w:rPr>
          <w:rFonts w:ascii="Calibri Light" w:hAnsi="Calibri Light" w:cs="Calibri Light"/>
          <w:b w:val="0"/>
          <w:i w:val="0"/>
          <w:color w:val="auto"/>
          <w:sz w:val="26"/>
          <w:szCs w:val="26"/>
        </w:rPr>
        <w:t>º. As contratações a que se refere a alínea ‘e’, do inciso VI serão feitas exclusivamente por projeto, vedado o aproveitamento dos contratados em qualquer área da administração pública.</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3º.</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O recrutamento do pessoal a ser contratado, nos termos desta Lei, será feito mediante processo seletivo simplificado sujeito à divulgação, prescindindo de concurso público ou análise curricular.</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bCs/>
          <w:i w:val="0"/>
          <w:color w:val="auto"/>
          <w:sz w:val="26"/>
          <w:szCs w:val="26"/>
        </w:rPr>
        <w:t xml:space="preserve">§1º. </w:t>
      </w:r>
      <w:r w:rsidRPr="00070354">
        <w:rPr>
          <w:rFonts w:ascii="Calibri Light" w:hAnsi="Calibri Light" w:cs="Calibri Light"/>
          <w:b w:val="0"/>
          <w:i w:val="0"/>
          <w:color w:val="auto"/>
          <w:sz w:val="26"/>
          <w:szCs w:val="26"/>
        </w:rPr>
        <w:t>A contratação para atender às necessidades decorrentes de calamidade pública prescindirá de processo seletivo.</w:t>
      </w:r>
    </w:p>
    <w:p w:rsidR="00B062AC" w:rsidRPr="00070354" w:rsidRDefault="00B062AC" w:rsidP="00070354">
      <w:pPr>
        <w:ind w:firstLine="1418"/>
        <w:jc w:val="both"/>
        <w:rPr>
          <w:rFonts w:ascii="Calibri Light" w:hAnsi="Calibri Light" w:cs="Calibri Light"/>
          <w:b w:val="0"/>
          <w:i w:val="0"/>
          <w:iCs/>
          <w:color w:val="auto"/>
          <w:sz w:val="26"/>
          <w:szCs w:val="26"/>
        </w:rPr>
      </w:pPr>
      <w:r w:rsidRPr="00070354">
        <w:rPr>
          <w:rFonts w:ascii="Calibri Light" w:hAnsi="Calibri Light" w:cs="Calibri Light"/>
          <w:b w:val="0"/>
          <w:i w:val="0"/>
          <w:iCs/>
          <w:color w:val="auto"/>
          <w:sz w:val="26"/>
          <w:szCs w:val="26"/>
        </w:rPr>
        <w:t>§</w:t>
      </w:r>
      <w:r w:rsidR="006E72EC" w:rsidRPr="00070354">
        <w:rPr>
          <w:rFonts w:ascii="Calibri Light" w:hAnsi="Calibri Light" w:cs="Calibri Light"/>
          <w:b w:val="0"/>
          <w:i w:val="0"/>
          <w:iCs/>
          <w:color w:val="auto"/>
          <w:sz w:val="26"/>
          <w:szCs w:val="26"/>
        </w:rPr>
        <w:t>2</w:t>
      </w:r>
      <w:r w:rsidRPr="00070354">
        <w:rPr>
          <w:rFonts w:ascii="Calibri Light" w:hAnsi="Calibri Light" w:cs="Calibri Light"/>
          <w:b w:val="0"/>
          <w:i w:val="0"/>
          <w:iCs/>
          <w:color w:val="auto"/>
          <w:sz w:val="26"/>
          <w:szCs w:val="26"/>
        </w:rPr>
        <w:t xml:space="preserve">º. As contratações de pessoal no caso do inciso VI, alínea e do art. 2º serão feitas mediante processo seletivo simplificado, observados os critérios estabelecidos pelo Poder Executivo. </w:t>
      </w:r>
    </w:p>
    <w:p w:rsidR="00B062AC" w:rsidRPr="00070354" w:rsidRDefault="00B062AC" w:rsidP="00070354">
      <w:pPr>
        <w:ind w:firstLine="1418"/>
        <w:jc w:val="both"/>
        <w:rPr>
          <w:rFonts w:ascii="Calibri Light" w:hAnsi="Calibri Light" w:cs="Calibri Light"/>
          <w:b w:val="0"/>
          <w:i w:val="0"/>
          <w:iCs/>
          <w:color w:val="auto"/>
          <w:sz w:val="26"/>
          <w:szCs w:val="26"/>
        </w:rPr>
      </w:pPr>
    </w:p>
    <w:p w:rsidR="00F9614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4º.</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As contratações serão feitas por tempo determinado, observados os seguintes prazos máximos</w:t>
      </w:r>
      <w:r w:rsidR="00F9614C" w:rsidRPr="00070354">
        <w:rPr>
          <w:rFonts w:ascii="Calibri Light" w:hAnsi="Calibri Light" w:cs="Calibri Light"/>
          <w:b w:val="0"/>
          <w:i w:val="0"/>
          <w:color w:val="auto"/>
          <w:sz w:val="26"/>
          <w:szCs w:val="26"/>
        </w:rPr>
        <w:t>:</w:t>
      </w:r>
    </w:p>
    <w:p w:rsidR="00F9614C" w:rsidRPr="00070354" w:rsidRDefault="00F9614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 xml:space="preserve">I. </w:t>
      </w:r>
      <w:r w:rsidR="00B062AC" w:rsidRPr="00070354">
        <w:rPr>
          <w:rFonts w:ascii="Calibri Light" w:hAnsi="Calibri Light" w:cs="Calibri Light"/>
          <w:b w:val="0"/>
          <w:i w:val="0"/>
          <w:color w:val="auto"/>
          <w:sz w:val="26"/>
          <w:szCs w:val="26"/>
        </w:rPr>
        <w:t xml:space="preserve"> de </w:t>
      </w:r>
      <w:r w:rsidRPr="00070354">
        <w:rPr>
          <w:rFonts w:ascii="Calibri Light" w:hAnsi="Calibri Light" w:cs="Calibri Light"/>
          <w:b w:val="0"/>
          <w:i w:val="0"/>
          <w:color w:val="auto"/>
          <w:sz w:val="26"/>
          <w:szCs w:val="26"/>
        </w:rPr>
        <w:t xml:space="preserve">até </w:t>
      </w:r>
      <w:r w:rsidR="00B062AC" w:rsidRPr="00070354">
        <w:rPr>
          <w:rFonts w:ascii="Calibri Light" w:hAnsi="Calibri Light" w:cs="Calibri Light"/>
          <w:b w:val="0"/>
          <w:i w:val="0"/>
          <w:color w:val="auto"/>
          <w:sz w:val="26"/>
          <w:szCs w:val="26"/>
        </w:rPr>
        <w:t>12 (doze) meses, podendo ser prorrogado por igual período</w:t>
      </w:r>
      <w:r w:rsidRPr="00070354">
        <w:rPr>
          <w:rFonts w:ascii="Calibri Light" w:hAnsi="Calibri Light" w:cs="Calibri Light"/>
          <w:b w:val="0"/>
          <w:i w:val="0"/>
          <w:color w:val="auto"/>
          <w:sz w:val="26"/>
          <w:szCs w:val="26"/>
        </w:rPr>
        <w:t>;</w:t>
      </w:r>
    </w:p>
    <w:p w:rsidR="00B062AC" w:rsidRPr="00070354" w:rsidRDefault="00F9614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 pelo período de afastamento do servidor efetivo</w:t>
      </w:r>
      <w:r w:rsidR="00B062AC" w:rsidRPr="00070354">
        <w:rPr>
          <w:rFonts w:ascii="Calibri Light" w:hAnsi="Calibri Light" w:cs="Calibri Light"/>
          <w:b w:val="0"/>
          <w:i w:val="0"/>
          <w:color w:val="auto"/>
          <w:sz w:val="26"/>
          <w:szCs w:val="26"/>
        </w:rPr>
        <w:t>.</w:t>
      </w:r>
    </w:p>
    <w:p w:rsidR="00B062AC" w:rsidRPr="00070354" w:rsidRDefault="00B062AC" w:rsidP="00070354">
      <w:pPr>
        <w:ind w:firstLine="1418"/>
        <w:jc w:val="both"/>
        <w:rPr>
          <w:rFonts w:ascii="Calibri Light" w:hAnsi="Calibri Light" w:cs="Calibri Light"/>
          <w:b w:val="0"/>
          <w:bCs/>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5º.</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As contratações somente poderão ser feitas com observância da dotação orçamentária específica e mediante prévia autorização do Prefeito Municipal.</w:t>
      </w:r>
    </w:p>
    <w:p w:rsidR="00B062AC" w:rsidRPr="00070354" w:rsidRDefault="00B062AC" w:rsidP="00070354">
      <w:pPr>
        <w:ind w:firstLine="1418"/>
        <w:jc w:val="both"/>
        <w:rPr>
          <w:rFonts w:ascii="Calibri Light" w:hAnsi="Calibri Light" w:cs="Calibri Light"/>
          <w:b w:val="0"/>
          <w:bCs/>
          <w:i w:val="0"/>
          <w:color w:val="auto"/>
          <w:sz w:val="26"/>
          <w:szCs w:val="26"/>
        </w:rPr>
      </w:pPr>
      <w:bookmarkStart w:id="5" w:name="art6"/>
      <w:bookmarkEnd w:id="5"/>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lastRenderedPageBreak/>
        <w:t>Art. 6º.</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É proibida a contratação, nos termos desta Lei, de servidores da Administração direta ou indireta da União, dos Estados, do Distrito Federal e dos Municípios, bem como de empregados ou servidores de suas subsidiárias e controladas.</w:t>
      </w:r>
    </w:p>
    <w:p w:rsidR="00B062AC" w:rsidRPr="00070354" w:rsidRDefault="00B062AC" w:rsidP="00070354">
      <w:pPr>
        <w:ind w:firstLine="1418"/>
        <w:jc w:val="both"/>
        <w:rPr>
          <w:rFonts w:ascii="Calibri Light" w:hAnsi="Calibri Light" w:cs="Calibri Light"/>
          <w:b w:val="0"/>
          <w:i w:val="0"/>
          <w:color w:val="auto"/>
          <w:sz w:val="26"/>
          <w:szCs w:val="26"/>
        </w:rPr>
      </w:pPr>
      <w:bookmarkStart w:id="6" w:name="art6§1."/>
      <w:bookmarkEnd w:id="6"/>
      <w:r w:rsidRPr="00070354">
        <w:rPr>
          <w:rFonts w:ascii="Calibri Light" w:hAnsi="Calibri Light" w:cs="Calibri Light"/>
          <w:b w:val="0"/>
          <w:bCs/>
          <w:i w:val="0"/>
          <w:color w:val="auto"/>
          <w:sz w:val="26"/>
          <w:szCs w:val="26"/>
        </w:rPr>
        <w:t>§1</w:t>
      </w:r>
      <w:r w:rsidRPr="00070354">
        <w:rPr>
          <w:rFonts w:ascii="Calibri Light" w:hAnsi="Calibri Light" w:cs="Calibri Light"/>
          <w:b w:val="0"/>
          <w:bCs/>
          <w:i w:val="0"/>
          <w:color w:val="auto"/>
          <w:sz w:val="26"/>
          <w:szCs w:val="26"/>
          <w:vertAlign w:val="superscript"/>
        </w:rPr>
        <w:t>o</w:t>
      </w:r>
      <w:r w:rsidRPr="00070354">
        <w:rPr>
          <w:rFonts w:ascii="Calibri Light" w:hAnsi="Calibri Light" w:cs="Calibri Light"/>
          <w:b w:val="0"/>
          <w:i w:val="0"/>
          <w:color w:val="auto"/>
          <w:sz w:val="26"/>
          <w:szCs w:val="26"/>
        </w:rPr>
        <w:t xml:space="preserve">. Excetua-se do disposto no </w:t>
      </w:r>
      <w:r w:rsidRPr="00070354">
        <w:rPr>
          <w:rFonts w:ascii="Calibri Light" w:hAnsi="Calibri Light" w:cs="Calibri Light"/>
          <w:b w:val="0"/>
          <w:i w:val="0"/>
          <w:iCs/>
          <w:color w:val="auto"/>
          <w:sz w:val="26"/>
          <w:szCs w:val="26"/>
        </w:rPr>
        <w:t xml:space="preserve">caput </w:t>
      </w:r>
      <w:r w:rsidRPr="00070354">
        <w:rPr>
          <w:rFonts w:ascii="Calibri Light" w:hAnsi="Calibri Light" w:cs="Calibri Light"/>
          <w:b w:val="0"/>
          <w:i w:val="0"/>
          <w:color w:val="auto"/>
          <w:sz w:val="26"/>
          <w:szCs w:val="26"/>
        </w:rPr>
        <w:t>deste artigo, condicionada à formal comprovação da compatibilidade de horários, a contratação de:</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 professor substituto ou não;</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 profissionais de saúde em unidades hospitalares, quando administradas pelo Governo Municipal e para atender às necessidades decorrentes de calamidade pública, desde que o contratado não ocupe cargo efetivo ou emprego permanente em órgão ou entidade da administração pública municipal direta e indireta;</w:t>
      </w:r>
    </w:p>
    <w:p w:rsidR="00B062AC" w:rsidRPr="00070354" w:rsidRDefault="00B062AC" w:rsidP="00070354">
      <w:pPr>
        <w:ind w:firstLine="1418"/>
        <w:jc w:val="both"/>
        <w:rPr>
          <w:rFonts w:ascii="Calibri Light" w:hAnsi="Calibri Light" w:cs="Calibri Light"/>
          <w:b w:val="0"/>
          <w:i w:val="0"/>
          <w:color w:val="auto"/>
          <w:sz w:val="26"/>
          <w:szCs w:val="26"/>
        </w:rPr>
      </w:pPr>
      <w:bookmarkStart w:id="7" w:name="art6§2"/>
      <w:bookmarkEnd w:id="7"/>
      <w:r w:rsidRPr="00070354">
        <w:rPr>
          <w:rFonts w:ascii="Calibri Light" w:hAnsi="Calibri Light" w:cs="Calibri Light"/>
          <w:b w:val="0"/>
          <w:bCs/>
          <w:i w:val="0"/>
          <w:color w:val="auto"/>
          <w:sz w:val="26"/>
          <w:szCs w:val="26"/>
        </w:rPr>
        <w:t>§2º.</w:t>
      </w:r>
      <w:r w:rsidRPr="00070354">
        <w:rPr>
          <w:rFonts w:ascii="Calibri Light" w:hAnsi="Calibri Light" w:cs="Calibri Light"/>
          <w:b w:val="0"/>
          <w:i w:val="0"/>
          <w:color w:val="auto"/>
          <w:sz w:val="26"/>
          <w:szCs w:val="26"/>
        </w:rPr>
        <w:t xml:space="preserve"> Sem prejuízo da nulidade do contrato, a infração do disposto neste artigo importará responsabilidade administrativa da autoridade contratante e do contratado, inclusive, se for o caso, solidariedade quanto à devolução dos valores pagos ao contratado.</w:t>
      </w:r>
    </w:p>
    <w:p w:rsidR="00B062AC" w:rsidRPr="00070354" w:rsidRDefault="00B062AC" w:rsidP="00070354">
      <w:pPr>
        <w:ind w:firstLine="1418"/>
        <w:jc w:val="both"/>
        <w:rPr>
          <w:rFonts w:ascii="Calibri Light" w:hAnsi="Calibri Light" w:cs="Calibri Light"/>
          <w:b w:val="0"/>
          <w:bCs/>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7º.</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A remuneração do pessoal contratado nos termos desta Lei será fixada:</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 nos casos do inciso IV do art. 2º, em importância não superior ao valor da remuneração fixada para os servidores de final de carreira das mesmas categorias, nos planos de retribuição ou nos quadros de cargos e salários do órgão ou entidade contratante;</w:t>
      </w:r>
    </w:p>
    <w:p w:rsidR="00B062AC" w:rsidRPr="00070354" w:rsidRDefault="00B062AC" w:rsidP="00070354">
      <w:pPr>
        <w:ind w:firstLine="1418"/>
        <w:jc w:val="both"/>
        <w:rPr>
          <w:rFonts w:ascii="Calibri Light" w:hAnsi="Calibri Light" w:cs="Calibri Light"/>
          <w:b w:val="0"/>
          <w:i w:val="0"/>
          <w:color w:val="auto"/>
          <w:sz w:val="26"/>
          <w:szCs w:val="26"/>
        </w:rPr>
      </w:pPr>
      <w:bookmarkStart w:id="8" w:name="art7ii"/>
      <w:bookmarkEnd w:id="8"/>
      <w:r w:rsidRPr="00070354">
        <w:rPr>
          <w:rFonts w:ascii="Calibri Light" w:hAnsi="Calibri Light" w:cs="Calibri Light"/>
          <w:b w:val="0"/>
          <w:i w:val="0"/>
          <w:color w:val="auto"/>
          <w:sz w:val="26"/>
          <w:szCs w:val="26"/>
        </w:rPr>
        <w:t>II. nos casos dos incisos I a III, V e VI, do art. 2º, em importância não superior ao valor da remuneração constante dos quadros de cargos e salários do serviço público, para servidores que desempenhem função semelhante, ou, não existindo a semelhança, às condições do mercado de trabalho.</w:t>
      </w:r>
      <w:bookmarkStart w:id="9" w:name="art7iii"/>
      <w:bookmarkEnd w:id="9"/>
    </w:p>
    <w:p w:rsidR="00B062AC" w:rsidRPr="00070354" w:rsidRDefault="00B062AC" w:rsidP="00070354">
      <w:pPr>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III. no caso do inciso III, do art. 2º, quando se tratar de coleta de dados, o valor da remuneração poderá ser formado por unidade produzida, desde que obedecido ao disposto no inciso II, deste artigo.</w:t>
      </w:r>
    </w:p>
    <w:p w:rsidR="00B062AC" w:rsidRPr="00070354" w:rsidRDefault="00B062AC" w:rsidP="00070354">
      <w:pPr>
        <w:ind w:firstLine="1418"/>
        <w:jc w:val="both"/>
        <w:rPr>
          <w:rFonts w:ascii="Calibri Light" w:hAnsi="Calibri Light" w:cs="Calibri Light"/>
          <w:b w:val="0"/>
          <w:i w:val="0"/>
          <w:color w:val="auto"/>
          <w:sz w:val="26"/>
          <w:szCs w:val="26"/>
        </w:rPr>
      </w:pPr>
      <w:bookmarkStart w:id="10" w:name="art7§1"/>
      <w:bookmarkEnd w:id="10"/>
      <w:r w:rsidRPr="00070354">
        <w:rPr>
          <w:rFonts w:ascii="Calibri Light" w:hAnsi="Calibri Light" w:cs="Calibri Light"/>
          <w:b w:val="0"/>
          <w:bCs/>
          <w:i w:val="0"/>
          <w:color w:val="auto"/>
          <w:sz w:val="26"/>
          <w:szCs w:val="26"/>
        </w:rPr>
        <w:t>§1</w:t>
      </w:r>
      <w:r w:rsidRPr="00070354">
        <w:rPr>
          <w:rFonts w:ascii="Calibri Light" w:hAnsi="Calibri Light" w:cs="Calibri Light"/>
          <w:b w:val="0"/>
          <w:bCs/>
          <w:i w:val="0"/>
          <w:color w:val="auto"/>
          <w:sz w:val="26"/>
          <w:szCs w:val="26"/>
          <w:vertAlign w:val="superscript"/>
        </w:rPr>
        <w:t>o</w:t>
      </w:r>
      <w:r w:rsidRPr="00070354">
        <w:rPr>
          <w:rFonts w:ascii="Calibri Light" w:hAnsi="Calibri Light" w:cs="Calibri Light"/>
          <w:b w:val="0"/>
          <w:i w:val="0"/>
          <w:color w:val="auto"/>
          <w:sz w:val="26"/>
          <w:szCs w:val="26"/>
        </w:rPr>
        <w:t>. Para os efeitos deste artigo, não se consideram as vantagens de natureza individual dos servidores ocupantes de cargos tomados como paradigma.</w:t>
      </w:r>
    </w:p>
    <w:p w:rsidR="00B062AC" w:rsidRPr="00070354" w:rsidRDefault="00B062AC" w:rsidP="00070354">
      <w:pPr>
        <w:ind w:firstLine="1418"/>
        <w:jc w:val="both"/>
        <w:rPr>
          <w:rFonts w:ascii="Calibri Light" w:hAnsi="Calibri Light" w:cs="Calibri Light"/>
          <w:b w:val="0"/>
          <w:i w:val="0"/>
          <w:color w:val="auto"/>
          <w:sz w:val="26"/>
          <w:szCs w:val="26"/>
          <w:u w:val="single"/>
          <w:vertAlign w:val="superscript"/>
        </w:rPr>
      </w:pPr>
      <w:r w:rsidRPr="00070354">
        <w:rPr>
          <w:rFonts w:ascii="Calibri Light" w:hAnsi="Calibri Light" w:cs="Calibri Light"/>
          <w:b w:val="0"/>
          <w:bCs/>
          <w:i w:val="0"/>
          <w:color w:val="auto"/>
          <w:sz w:val="26"/>
          <w:szCs w:val="26"/>
        </w:rPr>
        <w:t>§2</w:t>
      </w:r>
      <w:r w:rsidRPr="00070354">
        <w:rPr>
          <w:rFonts w:ascii="Calibri Light" w:hAnsi="Calibri Light" w:cs="Calibri Light"/>
          <w:b w:val="0"/>
          <w:bCs/>
          <w:i w:val="0"/>
          <w:color w:val="auto"/>
          <w:sz w:val="26"/>
          <w:szCs w:val="26"/>
          <w:vertAlign w:val="superscript"/>
        </w:rPr>
        <w:t>o</w:t>
      </w:r>
      <w:r w:rsidRPr="00070354">
        <w:rPr>
          <w:rFonts w:ascii="Calibri Light" w:hAnsi="Calibri Light" w:cs="Calibri Light"/>
          <w:b w:val="0"/>
          <w:i w:val="0"/>
          <w:color w:val="auto"/>
          <w:sz w:val="26"/>
          <w:szCs w:val="26"/>
        </w:rPr>
        <w:t xml:space="preserve">. Caberá ao Poder Executivo fixar as tabelas de remuneração para as hipóteses de contratações previstas na alínea </w:t>
      </w:r>
      <w:r w:rsidRPr="00070354">
        <w:rPr>
          <w:rFonts w:ascii="Calibri Light" w:hAnsi="Calibri Light" w:cs="Calibri Light"/>
          <w:b w:val="0"/>
          <w:i w:val="0"/>
          <w:iCs/>
          <w:color w:val="auto"/>
          <w:sz w:val="26"/>
          <w:szCs w:val="26"/>
        </w:rPr>
        <w:t xml:space="preserve">e </w:t>
      </w:r>
      <w:r w:rsidRPr="00070354">
        <w:rPr>
          <w:rFonts w:ascii="Calibri Light" w:hAnsi="Calibri Light" w:cs="Calibri Light"/>
          <w:b w:val="0"/>
          <w:i w:val="0"/>
          <w:color w:val="auto"/>
          <w:sz w:val="26"/>
          <w:szCs w:val="26"/>
        </w:rPr>
        <w:t>do inciso VI, do art. 2</w:t>
      </w:r>
      <w:r w:rsidRPr="00070354">
        <w:rPr>
          <w:rFonts w:ascii="Calibri Light" w:hAnsi="Calibri Light" w:cs="Calibri Light"/>
          <w:b w:val="0"/>
          <w:i w:val="0"/>
          <w:color w:val="auto"/>
          <w:sz w:val="26"/>
          <w:szCs w:val="26"/>
          <w:vertAlign w:val="superscript"/>
        </w:rPr>
        <w:t>o.</w:t>
      </w:r>
    </w:p>
    <w:p w:rsidR="00B062AC" w:rsidRPr="00070354" w:rsidRDefault="00B062AC" w:rsidP="00070354">
      <w:pPr>
        <w:ind w:firstLine="1418"/>
        <w:jc w:val="both"/>
        <w:rPr>
          <w:rFonts w:ascii="Calibri Light" w:hAnsi="Calibri Light" w:cs="Calibri Light"/>
          <w:b w:val="0"/>
          <w:bCs/>
          <w:i w:val="0"/>
          <w:color w:val="auto"/>
          <w:sz w:val="26"/>
          <w:szCs w:val="26"/>
        </w:rPr>
      </w:pPr>
      <w:bookmarkStart w:id="11" w:name="art8"/>
      <w:bookmarkEnd w:id="11"/>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 xml:space="preserve">Art. 8º. </w:t>
      </w:r>
      <w:r w:rsidRPr="00070354">
        <w:rPr>
          <w:rFonts w:ascii="Calibri Light" w:hAnsi="Calibri Light" w:cs="Calibri Light"/>
          <w:b w:val="0"/>
          <w:i w:val="0"/>
          <w:color w:val="auto"/>
          <w:sz w:val="26"/>
          <w:szCs w:val="26"/>
        </w:rPr>
        <w:t>O pessoal contratado fica vinculado ao Regime Geral da Previdência Social. </w:t>
      </w:r>
      <w:bookmarkStart w:id="12" w:name="art9"/>
      <w:bookmarkEnd w:id="12"/>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i w:val="0"/>
          <w:color w:val="auto"/>
          <w:sz w:val="26"/>
          <w:szCs w:val="26"/>
        </w:rPr>
        <w:lastRenderedPageBreak/>
        <w:t>Art. 9º.</w:t>
      </w:r>
      <w:r w:rsidRPr="00070354">
        <w:rPr>
          <w:rFonts w:ascii="Calibri Light" w:hAnsi="Calibri Light" w:cs="Calibri Light"/>
          <w:b w:val="0"/>
          <w:i w:val="0"/>
          <w:color w:val="auto"/>
          <w:sz w:val="26"/>
          <w:szCs w:val="26"/>
        </w:rPr>
        <w:t xml:space="preserve"> O pessoal contratado nos termos desta Lei não poderá:</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 receber atribuições, funções ou encargos não previstos no respectivo contrato.</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 ser nomeado ou designado, ainda que a título precário ou em substituição, para o exercício de cargo em comissão ou função de confiança;</w:t>
      </w:r>
      <w:bookmarkStart w:id="13" w:name="art9iii"/>
      <w:bookmarkEnd w:id="13"/>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III. ser novamente contratado, com fundamento nesta Lei, antes de decorridos vinte e quatro meses do encerramento de seu contrato anterior, salvo na hipótese prevista no inciso I, do art. 2º, mediante prévia autorização, conforme determina o art. 5º</w:t>
      </w:r>
      <w:r w:rsidRPr="00070354">
        <w:rPr>
          <w:rStyle w:val="Forte"/>
          <w:rFonts w:ascii="Calibri Light" w:hAnsi="Calibri Light" w:cs="Calibri Light"/>
          <w:i w:val="0"/>
          <w:iCs/>
          <w:color w:val="auto"/>
          <w:sz w:val="26"/>
          <w:szCs w:val="26"/>
        </w:rPr>
        <w:t>.</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bCs/>
          <w:i w:val="0"/>
          <w:color w:val="auto"/>
          <w:sz w:val="26"/>
          <w:szCs w:val="26"/>
        </w:rPr>
        <w:t xml:space="preserve">Parágrafo Único: </w:t>
      </w:r>
      <w:r w:rsidRPr="00070354">
        <w:rPr>
          <w:rFonts w:ascii="Calibri Light" w:hAnsi="Calibri Light" w:cs="Calibri Light"/>
          <w:b w:val="0"/>
          <w:i w:val="0"/>
          <w:color w:val="auto"/>
          <w:sz w:val="26"/>
          <w:szCs w:val="26"/>
        </w:rPr>
        <w:t>A inobservância do disposto neste artigo importará na rescisão do contrato nos casos dos incisos I e II, ou na declaração da sua insubsistência, no caso do inciso III, sem prejuízo da responsabilidade administrativa das autoridades envolvidas na transgressão.</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10.</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As infrações disciplinares atribuídas ao pessoal contratado nos termos desta Lei serão apuradas mediante sindicância, concluída no prazo de trinta dias e assegurada ampla defesa.</w:t>
      </w:r>
      <w:bookmarkStart w:id="14" w:name="art11"/>
      <w:bookmarkEnd w:id="14"/>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11.</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Aplica-se ao pessoal contratado nos termos desta Lei o</w:t>
      </w:r>
      <w:r w:rsidR="006E72EC" w:rsidRPr="00070354">
        <w:rPr>
          <w:rFonts w:ascii="Calibri Light" w:hAnsi="Calibri Light" w:cs="Calibri Light"/>
          <w:b w:val="0"/>
          <w:i w:val="0"/>
          <w:color w:val="auto"/>
          <w:sz w:val="26"/>
          <w:szCs w:val="26"/>
        </w:rPr>
        <w:t xml:space="preserve"> Estatuto dos Servidores Públicos do Município de São Pedro da Cipa</w:t>
      </w:r>
      <w:r w:rsidRPr="00070354">
        <w:rPr>
          <w:rFonts w:ascii="Calibri Light" w:hAnsi="Calibri Light" w:cs="Calibri Light"/>
          <w:b w:val="0"/>
          <w:i w:val="0"/>
          <w:color w:val="auto"/>
          <w:sz w:val="26"/>
          <w:szCs w:val="26"/>
        </w:rPr>
        <w:t xml:space="preserve"> no que lhes for, bem como o mesmo expediente de trabalho dos servidores de carreira, ressalvados sempre os direitos da municipalidade.</w:t>
      </w:r>
      <w:bookmarkStart w:id="15" w:name="art12"/>
      <w:bookmarkEnd w:id="15"/>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12.</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O contrato firmado de acordo com esta Lei extinguir-se-á, sem direito a indenizações</w:t>
      </w:r>
      <w:r w:rsidR="0064207D" w:rsidRPr="00070354">
        <w:rPr>
          <w:rFonts w:ascii="Calibri Light" w:hAnsi="Calibri Light" w:cs="Calibri Light"/>
          <w:b w:val="0"/>
          <w:i w:val="0"/>
          <w:color w:val="auto"/>
          <w:sz w:val="26"/>
          <w:szCs w:val="26"/>
        </w:rPr>
        <w:t>, exceto 13º salários proporcional e saldo de salários trabalhados</w:t>
      </w:r>
      <w:r w:rsidRPr="00070354">
        <w:rPr>
          <w:rFonts w:ascii="Calibri Light" w:hAnsi="Calibri Light" w:cs="Calibri Light"/>
          <w:b w:val="0"/>
          <w:i w:val="0"/>
          <w:color w:val="auto"/>
          <w:sz w:val="26"/>
          <w:szCs w:val="26"/>
        </w:rPr>
        <w:t>:</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 pelo término do prazo contratual;</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II. por iniciativa do contratado;</w:t>
      </w:r>
    </w:p>
    <w:p w:rsidR="00B062AC" w:rsidRPr="00070354" w:rsidRDefault="00B062AC" w:rsidP="00070354">
      <w:pPr>
        <w:ind w:firstLine="1418"/>
        <w:jc w:val="both"/>
        <w:rPr>
          <w:rFonts w:ascii="Calibri Light" w:hAnsi="Calibri Light" w:cs="Calibri Light"/>
          <w:b w:val="0"/>
          <w:i w:val="0"/>
          <w:color w:val="auto"/>
          <w:sz w:val="26"/>
          <w:szCs w:val="26"/>
          <w:u w:val="single"/>
          <w:vertAlign w:val="superscript"/>
        </w:rPr>
      </w:pPr>
      <w:r w:rsidRPr="00070354">
        <w:rPr>
          <w:rFonts w:ascii="Calibri Light" w:hAnsi="Calibri Light" w:cs="Calibri Light"/>
          <w:b w:val="0"/>
          <w:i w:val="0"/>
          <w:color w:val="auto"/>
          <w:sz w:val="26"/>
          <w:szCs w:val="26"/>
        </w:rPr>
        <w:t xml:space="preserve">III. pela extinção ou conclusão do projeto, definidos pelo contratante, nos casos da alínea </w:t>
      </w:r>
      <w:r w:rsidRPr="00070354">
        <w:rPr>
          <w:rFonts w:ascii="Calibri Light" w:hAnsi="Calibri Light" w:cs="Calibri Light"/>
          <w:b w:val="0"/>
          <w:i w:val="0"/>
          <w:iCs/>
          <w:color w:val="auto"/>
          <w:sz w:val="26"/>
          <w:szCs w:val="26"/>
        </w:rPr>
        <w:t>e</w:t>
      </w:r>
      <w:r w:rsidRPr="00070354">
        <w:rPr>
          <w:rFonts w:ascii="Calibri Light" w:hAnsi="Calibri Light" w:cs="Calibri Light"/>
          <w:b w:val="0"/>
          <w:i w:val="0"/>
          <w:color w:val="auto"/>
          <w:sz w:val="26"/>
          <w:szCs w:val="26"/>
        </w:rPr>
        <w:t xml:space="preserve"> do inciso V, do art. 2º.</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IV. pela prática ou cometimento de atos ou faltas graves pelo contratado.</w:t>
      </w:r>
    </w:p>
    <w:p w:rsidR="00B062AC" w:rsidRPr="00070354" w:rsidRDefault="00B062AC" w:rsidP="00070354">
      <w:pPr>
        <w:ind w:firstLine="1418"/>
        <w:jc w:val="both"/>
        <w:rPr>
          <w:rFonts w:ascii="Calibri Light" w:hAnsi="Calibri Light" w:cs="Calibri Light"/>
          <w:b w:val="0"/>
          <w:i w:val="0"/>
          <w:color w:val="auto"/>
          <w:sz w:val="26"/>
          <w:szCs w:val="26"/>
        </w:rPr>
      </w:pPr>
      <w:bookmarkStart w:id="16" w:name="art12§1"/>
      <w:bookmarkEnd w:id="16"/>
      <w:r w:rsidRPr="00070354">
        <w:rPr>
          <w:rFonts w:ascii="Calibri Light" w:hAnsi="Calibri Light" w:cs="Calibri Light"/>
          <w:b w:val="0"/>
          <w:bCs/>
          <w:i w:val="0"/>
          <w:color w:val="auto"/>
          <w:sz w:val="26"/>
          <w:szCs w:val="26"/>
        </w:rPr>
        <w:t>§1</w:t>
      </w:r>
      <w:r w:rsidRPr="00070354">
        <w:rPr>
          <w:rFonts w:ascii="Calibri Light" w:hAnsi="Calibri Light" w:cs="Calibri Light"/>
          <w:b w:val="0"/>
          <w:bCs/>
          <w:i w:val="0"/>
          <w:color w:val="auto"/>
          <w:sz w:val="26"/>
          <w:szCs w:val="26"/>
          <w:vertAlign w:val="superscript"/>
        </w:rPr>
        <w:t>o</w:t>
      </w:r>
      <w:r w:rsidRPr="00070354">
        <w:rPr>
          <w:rFonts w:ascii="Calibri Light" w:hAnsi="Calibri Light" w:cs="Calibri Light"/>
          <w:b w:val="0"/>
          <w:i w:val="0"/>
          <w:color w:val="auto"/>
          <w:sz w:val="26"/>
          <w:szCs w:val="26"/>
        </w:rPr>
        <w:t>. A extinção do contrato, nos casos dos incisos II e III, será comunicada com a antecedência mínima de 15 (quinze) dias.</w:t>
      </w: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§3º. A extinção do contrato, no caso do inciso IV, será efetivada após processo sindicância, conforme previsto no art. 10, que apure a prática ou o cometimento de ato ou de falta graves, ou de infração disciplinares pelo contratado, salvo se este se negar a responder o processo ou se a falta for ou estiver devidamente característica e comprovada, caso em que a extinção do contrato ocorrerá de imediato.</w:t>
      </w:r>
      <w:bookmarkStart w:id="17" w:name="art16"/>
      <w:bookmarkEnd w:id="17"/>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13.</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 xml:space="preserve">O tempo de serviço prestado em virtude de contratação nos termos desta Lei será contado para todos os efeitos. </w:t>
      </w:r>
    </w:p>
    <w:p w:rsidR="00B062AC" w:rsidRPr="00070354" w:rsidRDefault="00B062AC" w:rsidP="00070354">
      <w:pPr>
        <w:ind w:firstLine="1418"/>
        <w:jc w:val="both"/>
        <w:rPr>
          <w:rFonts w:ascii="Calibri Light" w:hAnsi="Calibri Light" w:cs="Calibri Light"/>
          <w:b w:val="0"/>
          <w:i w:val="0"/>
          <w:color w:val="auto"/>
          <w:sz w:val="26"/>
          <w:szCs w:val="26"/>
        </w:rPr>
      </w:pPr>
    </w:p>
    <w:p w:rsidR="00B062AC" w:rsidRPr="00070354" w:rsidRDefault="00B062AC" w:rsidP="00070354">
      <w:pPr>
        <w:ind w:firstLine="1418"/>
        <w:jc w:val="both"/>
        <w:rPr>
          <w:rFonts w:ascii="Calibri Light" w:hAnsi="Calibri Light" w:cs="Calibri Light"/>
          <w:b w:val="0"/>
          <w:i w:val="0"/>
          <w:color w:val="auto"/>
          <w:sz w:val="26"/>
          <w:szCs w:val="26"/>
        </w:rPr>
      </w:pPr>
      <w:r w:rsidRPr="00070354">
        <w:rPr>
          <w:rFonts w:ascii="Calibri Light" w:hAnsi="Calibri Light" w:cs="Calibri Light"/>
          <w:bCs/>
          <w:i w:val="0"/>
          <w:color w:val="auto"/>
          <w:sz w:val="26"/>
          <w:szCs w:val="26"/>
        </w:rPr>
        <w:t>Art. 14.</w:t>
      </w:r>
      <w:r w:rsidRPr="00070354">
        <w:rPr>
          <w:rFonts w:ascii="Calibri Light" w:hAnsi="Calibri Light" w:cs="Calibri Light"/>
          <w:b w:val="0"/>
          <w:bCs/>
          <w:i w:val="0"/>
          <w:color w:val="auto"/>
          <w:sz w:val="26"/>
          <w:szCs w:val="26"/>
        </w:rPr>
        <w:t xml:space="preserve"> </w:t>
      </w:r>
      <w:r w:rsidRPr="00070354">
        <w:rPr>
          <w:rFonts w:ascii="Calibri Light" w:hAnsi="Calibri Light" w:cs="Calibri Light"/>
          <w:b w:val="0"/>
          <w:i w:val="0"/>
          <w:color w:val="auto"/>
          <w:sz w:val="26"/>
          <w:szCs w:val="26"/>
        </w:rPr>
        <w:t>Esta Lei entra em vigor na data de sua publicação, revogadas as disposições em contrário.</w:t>
      </w:r>
    </w:p>
    <w:p w:rsidR="00B062AC" w:rsidRPr="00070354" w:rsidRDefault="00B062AC" w:rsidP="00070354">
      <w:pPr>
        <w:pStyle w:val="Corpodetexto3"/>
        <w:spacing w:after="0"/>
        <w:jc w:val="both"/>
        <w:rPr>
          <w:rFonts w:ascii="Calibri Light" w:hAnsi="Calibri Light" w:cs="Calibri Light"/>
          <w:sz w:val="26"/>
          <w:szCs w:val="26"/>
        </w:rPr>
      </w:pPr>
      <w:r w:rsidRPr="00070354">
        <w:rPr>
          <w:rFonts w:ascii="Calibri Light" w:hAnsi="Calibri Light" w:cs="Calibri Light"/>
          <w:sz w:val="26"/>
          <w:szCs w:val="26"/>
        </w:rPr>
        <w:tab/>
      </w:r>
      <w:r w:rsidRPr="00070354">
        <w:rPr>
          <w:rFonts w:ascii="Calibri Light" w:hAnsi="Calibri Light" w:cs="Calibri Light"/>
          <w:sz w:val="26"/>
          <w:szCs w:val="26"/>
        </w:rPr>
        <w:tab/>
      </w:r>
      <w:r w:rsidRPr="00070354">
        <w:rPr>
          <w:rFonts w:ascii="Calibri Light" w:hAnsi="Calibri Light" w:cs="Calibri Light"/>
          <w:sz w:val="26"/>
          <w:szCs w:val="26"/>
        </w:rPr>
        <w:tab/>
      </w:r>
    </w:p>
    <w:p w:rsidR="00B062AC" w:rsidRPr="00070354" w:rsidRDefault="00B062AC" w:rsidP="00070354">
      <w:pPr>
        <w:pStyle w:val="Corpodetexto3"/>
        <w:spacing w:after="0"/>
        <w:jc w:val="center"/>
        <w:rPr>
          <w:rFonts w:ascii="Calibri Light" w:hAnsi="Calibri Light" w:cs="Calibri Light"/>
          <w:sz w:val="26"/>
          <w:szCs w:val="26"/>
        </w:rPr>
      </w:pPr>
      <w:r w:rsidRPr="00070354">
        <w:rPr>
          <w:rFonts w:ascii="Calibri Light" w:hAnsi="Calibri Light" w:cs="Calibri Light"/>
          <w:sz w:val="26"/>
          <w:szCs w:val="26"/>
        </w:rPr>
        <w:t>Gabinete do Prefeito,</w:t>
      </w:r>
    </w:p>
    <w:p w:rsidR="00B062AC" w:rsidRPr="00070354" w:rsidRDefault="00B062AC" w:rsidP="00070354">
      <w:pPr>
        <w:jc w:val="center"/>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 xml:space="preserve">Em </w:t>
      </w:r>
      <w:r w:rsidR="005D4AEA" w:rsidRPr="00070354">
        <w:rPr>
          <w:rFonts w:ascii="Calibri Light" w:hAnsi="Calibri Light" w:cs="Calibri Light"/>
          <w:b w:val="0"/>
          <w:i w:val="0"/>
          <w:color w:val="auto"/>
          <w:sz w:val="26"/>
          <w:szCs w:val="26"/>
        </w:rPr>
        <w:t>19</w:t>
      </w:r>
      <w:r w:rsidRPr="00070354">
        <w:rPr>
          <w:rFonts w:ascii="Calibri Light" w:hAnsi="Calibri Light" w:cs="Calibri Light"/>
          <w:b w:val="0"/>
          <w:i w:val="0"/>
          <w:color w:val="auto"/>
          <w:sz w:val="26"/>
          <w:szCs w:val="26"/>
        </w:rPr>
        <w:t xml:space="preserve"> de </w:t>
      </w:r>
      <w:r w:rsidR="005D4AEA" w:rsidRPr="00070354">
        <w:rPr>
          <w:rFonts w:ascii="Calibri Light" w:hAnsi="Calibri Light" w:cs="Calibri Light"/>
          <w:b w:val="0"/>
          <w:i w:val="0"/>
          <w:color w:val="auto"/>
          <w:sz w:val="26"/>
          <w:szCs w:val="26"/>
        </w:rPr>
        <w:t>Janeiro</w:t>
      </w:r>
      <w:r w:rsidRPr="00070354">
        <w:rPr>
          <w:rFonts w:ascii="Calibri Light" w:hAnsi="Calibri Light" w:cs="Calibri Light"/>
          <w:b w:val="0"/>
          <w:i w:val="0"/>
          <w:color w:val="auto"/>
          <w:sz w:val="26"/>
          <w:szCs w:val="26"/>
        </w:rPr>
        <w:t xml:space="preserve"> de </w:t>
      </w:r>
      <w:r w:rsidR="006E72EC" w:rsidRPr="00070354">
        <w:rPr>
          <w:rFonts w:ascii="Calibri Light" w:hAnsi="Calibri Light" w:cs="Calibri Light"/>
          <w:b w:val="0"/>
          <w:i w:val="0"/>
          <w:color w:val="auto"/>
          <w:sz w:val="26"/>
          <w:szCs w:val="26"/>
        </w:rPr>
        <w:t>2017</w:t>
      </w:r>
      <w:r w:rsidRPr="00070354">
        <w:rPr>
          <w:rFonts w:ascii="Calibri Light" w:hAnsi="Calibri Light" w:cs="Calibri Light"/>
          <w:b w:val="0"/>
          <w:i w:val="0"/>
          <w:color w:val="auto"/>
          <w:sz w:val="26"/>
          <w:szCs w:val="26"/>
        </w:rPr>
        <w:t>.</w:t>
      </w:r>
    </w:p>
    <w:p w:rsidR="00B062AC" w:rsidRPr="00070354" w:rsidRDefault="00B062AC" w:rsidP="00070354">
      <w:pPr>
        <w:jc w:val="center"/>
        <w:rPr>
          <w:rFonts w:ascii="Calibri Light" w:hAnsi="Calibri Light" w:cs="Calibri Light"/>
          <w:b w:val="0"/>
          <w:i w:val="0"/>
          <w:color w:val="auto"/>
          <w:sz w:val="26"/>
          <w:szCs w:val="26"/>
        </w:rPr>
      </w:pPr>
    </w:p>
    <w:p w:rsidR="0064207D" w:rsidRPr="00070354" w:rsidRDefault="0064207D" w:rsidP="00070354">
      <w:pPr>
        <w:jc w:val="center"/>
        <w:rPr>
          <w:rFonts w:ascii="Calibri Light" w:hAnsi="Calibri Light" w:cs="Calibri Light"/>
          <w:b w:val="0"/>
          <w:i w:val="0"/>
          <w:color w:val="auto"/>
          <w:sz w:val="26"/>
          <w:szCs w:val="26"/>
        </w:rPr>
      </w:pPr>
    </w:p>
    <w:p w:rsidR="00B062AC" w:rsidRPr="00070354" w:rsidRDefault="005D4AEA" w:rsidP="00070354">
      <w:pPr>
        <w:jc w:val="center"/>
        <w:rPr>
          <w:rFonts w:ascii="Calibri Light" w:hAnsi="Calibri Light" w:cs="Calibri Light"/>
          <w:i w:val="0"/>
          <w:color w:val="auto"/>
          <w:sz w:val="26"/>
          <w:szCs w:val="26"/>
        </w:rPr>
      </w:pPr>
      <w:r w:rsidRPr="00070354">
        <w:rPr>
          <w:rFonts w:ascii="Calibri Light" w:hAnsi="Calibri Light" w:cs="Calibri Light"/>
          <w:i w:val="0"/>
          <w:color w:val="auto"/>
          <w:sz w:val="26"/>
          <w:szCs w:val="26"/>
        </w:rPr>
        <w:t>ALEXANDRE RUSSI</w:t>
      </w:r>
    </w:p>
    <w:p w:rsidR="00B062AC" w:rsidRPr="00070354" w:rsidRDefault="00B062AC" w:rsidP="00070354">
      <w:pPr>
        <w:jc w:val="center"/>
        <w:rPr>
          <w:rFonts w:ascii="Calibri Light" w:hAnsi="Calibri Light" w:cs="Calibri Light"/>
          <w:i w:val="0"/>
          <w:color w:val="auto"/>
          <w:sz w:val="26"/>
          <w:szCs w:val="26"/>
        </w:rPr>
      </w:pPr>
      <w:r w:rsidRPr="00070354">
        <w:rPr>
          <w:rFonts w:ascii="Calibri Light" w:hAnsi="Calibri Light" w:cs="Calibri Light"/>
          <w:i w:val="0"/>
          <w:color w:val="auto"/>
          <w:sz w:val="26"/>
          <w:szCs w:val="26"/>
        </w:rPr>
        <w:t>Prefeito Municipal</w:t>
      </w:r>
    </w:p>
    <w:p w:rsidR="00022891" w:rsidRPr="00070354" w:rsidRDefault="00022891"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center"/>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3516A8" w:rsidRDefault="003516A8" w:rsidP="00070354">
      <w:pPr>
        <w:widowControl w:val="0"/>
        <w:autoSpaceDE w:val="0"/>
        <w:autoSpaceDN w:val="0"/>
        <w:adjustRightInd w:val="0"/>
        <w:jc w:val="both"/>
        <w:rPr>
          <w:rFonts w:ascii="Calibri Light" w:hAnsi="Calibri Light" w:cs="Calibri Light"/>
          <w:b w:val="0"/>
          <w:i w:val="0"/>
          <w:iCs/>
          <w:color w:val="auto"/>
          <w:sz w:val="26"/>
          <w:szCs w:val="26"/>
        </w:rPr>
      </w:pPr>
    </w:p>
    <w:p w:rsidR="003516A8" w:rsidRDefault="003516A8" w:rsidP="00070354">
      <w:pPr>
        <w:widowControl w:val="0"/>
        <w:autoSpaceDE w:val="0"/>
        <w:autoSpaceDN w:val="0"/>
        <w:adjustRightInd w:val="0"/>
        <w:jc w:val="both"/>
        <w:rPr>
          <w:rFonts w:ascii="Calibri Light" w:hAnsi="Calibri Light" w:cs="Calibri Light"/>
          <w:b w:val="0"/>
          <w:i w:val="0"/>
          <w:iCs/>
          <w:color w:val="auto"/>
          <w:sz w:val="26"/>
          <w:szCs w:val="26"/>
        </w:rPr>
      </w:pPr>
    </w:p>
    <w:p w:rsidR="003516A8" w:rsidRDefault="003516A8" w:rsidP="00070354">
      <w:pPr>
        <w:widowControl w:val="0"/>
        <w:autoSpaceDE w:val="0"/>
        <w:autoSpaceDN w:val="0"/>
        <w:adjustRightInd w:val="0"/>
        <w:jc w:val="both"/>
        <w:rPr>
          <w:rFonts w:ascii="Calibri Light" w:hAnsi="Calibri Light" w:cs="Calibri Light"/>
          <w:b w:val="0"/>
          <w:i w:val="0"/>
          <w:iCs/>
          <w:color w:val="auto"/>
          <w:sz w:val="26"/>
          <w:szCs w:val="26"/>
        </w:rPr>
      </w:pPr>
    </w:p>
    <w:p w:rsidR="003516A8" w:rsidRDefault="003516A8" w:rsidP="00070354">
      <w:pPr>
        <w:widowControl w:val="0"/>
        <w:autoSpaceDE w:val="0"/>
        <w:autoSpaceDN w:val="0"/>
        <w:adjustRightInd w:val="0"/>
        <w:jc w:val="both"/>
        <w:rPr>
          <w:rFonts w:ascii="Calibri Light" w:hAnsi="Calibri Light" w:cs="Calibri Light"/>
          <w:b w:val="0"/>
          <w:i w:val="0"/>
          <w:iCs/>
          <w:color w:val="auto"/>
          <w:sz w:val="26"/>
          <w:szCs w:val="26"/>
        </w:rPr>
      </w:pPr>
    </w:p>
    <w:p w:rsidR="003516A8" w:rsidRPr="00070354" w:rsidRDefault="003516A8"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B062AC" w:rsidRPr="00070354" w:rsidRDefault="00B062AC" w:rsidP="00070354">
      <w:pPr>
        <w:widowControl w:val="0"/>
        <w:autoSpaceDE w:val="0"/>
        <w:autoSpaceDN w:val="0"/>
        <w:adjustRightInd w:val="0"/>
        <w:jc w:val="both"/>
        <w:rPr>
          <w:rFonts w:ascii="Calibri Light" w:hAnsi="Calibri Light" w:cs="Calibri Light"/>
          <w:b w:val="0"/>
          <w:i w:val="0"/>
          <w:iCs/>
          <w:color w:val="auto"/>
          <w:sz w:val="26"/>
          <w:szCs w:val="26"/>
        </w:rPr>
      </w:pPr>
    </w:p>
    <w:p w:rsidR="00FA02B8" w:rsidRPr="00070354" w:rsidRDefault="00603449" w:rsidP="0007035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ANEXO ÚNICO</w:t>
      </w:r>
    </w:p>
    <w:p w:rsidR="00603449" w:rsidRPr="00070354" w:rsidRDefault="00603449" w:rsidP="0007035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QUANTIDADE DE VAGAS A SEREM CONTRATADAS</w:t>
      </w:r>
    </w:p>
    <w:p w:rsidR="00603449" w:rsidRPr="00070354" w:rsidRDefault="00603449" w:rsidP="00070354">
      <w:pPr>
        <w:widowControl w:val="0"/>
        <w:autoSpaceDE w:val="0"/>
        <w:autoSpaceDN w:val="0"/>
        <w:adjustRightInd w:val="0"/>
        <w:jc w:val="center"/>
        <w:rPr>
          <w:rFonts w:ascii="Calibri Light" w:hAnsi="Calibri Light" w:cs="Calibri Light"/>
          <w:b w:val="0"/>
          <w:bCs/>
          <w:i w:val="0"/>
          <w:iCs/>
          <w:color w:val="auto"/>
          <w:sz w:val="26"/>
          <w:szCs w:val="26"/>
        </w:rPr>
      </w:pPr>
    </w:p>
    <w:tbl>
      <w:tblPr>
        <w:tblStyle w:val="Tabelacomgrade"/>
        <w:tblW w:w="0" w:type="auto"/>
        <w:tblLook w:val="04A0"/>
      </w:tblPr>
      <w:tblGrid>
        <w:gridCol w:w="5432"/>
        <w:gridCol w:w="1130"/>
        <w:gridCol w:w="1133"/>
        <w:gridCol w:w="1592"/>
      </w:tblGrid>
      <w:tr w:rsidR="004E1B98" w:rsidRPr="00070354" w:rsidTr="003945CA">
        <w:tc>
          <w:tcPr>
            <w:tcW w:w="5495" w:type="dxa"/>
          </w:tcPr>
          <w:p w:rsidR="004E1B98" w:rsidRPr="00070354" w:rsidRDefault="004E1B98"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Cargo</w:t>
            </w:r>
          </w:p>
        </w:tc>
        <w:tc>
          <w:tcPr>
            <w:tcW w:w="1134" w:type="dxa"/>
          </w:tcPr>
          <w:p w:rsidR="004E1B98" w:rsidRPr="00070354" w:rsidRDefault="004E1B98"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Vagas</w:t>
            </w:r>
          </w:p>
        </w:tc>
        <w:tc>
          <w:tcPr>
            <w:tcW w:w="1134" w:type="dxa"/>
          </w:tcPr>
          <w:p w:rsidR="004E1B98" w:rsidRPr="00070354" w:rsidRDefault="004E1B98"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Carga Horária</w:t>
            </w:r>
          </w:p>
        </w:tc>
        <w:tc>
          <w:tcPr>
            <w:tcW w:w="1524" w:type="dxa"/>
          </w:tcPr>
          <w:p w:rsidR="004E1B98" w:rsidRPr="00070354" w:rsidRDefault="004E1B98"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Vencimento (R$)</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Agente Comunitário de Saúde</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1.014,00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Agente de Combate a Endemias</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04</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1.014,00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lastRenderedPageBreak/>
              <w:t>Agente de Fiscalização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10</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Assistente Social</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Auxiliar de Desenvolvimento Infantil (Monitor de Creche)</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969,40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Coveiro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Encanador</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Enfermeiro (Psf)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03</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Entrevistador Social do Programa Bolsa Família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Farmacêutico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Fisioterapeuta (Nasf)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Fonoaudióloga (Nasf)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Gestor do Programa Bolsa Família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1.250,00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Gestor do Programa Bolsa Família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30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Leiturista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Motorista Veículo Leve</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Motorista Veículo Pesado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10</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980,00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Nutricionista (Nasf)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Odontólogo (Programa Saúde Bucal)</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Operador de Máquinas</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980,00</w:t>
            </w:r>
          </w:p>
        </w:tc>
      </w:tr>
      <w:tr w:rsidR="00070354" w:rsidRPr="00070354" w:rsidTr="003945CA">
        <w:tc>
          <w:tcPr>
            <w:tcW w:w="5495" w:type="dxa"/>
          </w:tcPr>
          <w:p w:rsidR="00070354" w:rsidRPr="00070354" w:rsidRDefault="00070354" w:rsidP="003945CA">
            <w:pPr>
              <w:widowControl w:val="0"/>
              <w:autoSpaceDE w:val="0"/>
              <w:autoSpaceDN w:val="0"/>
              <w:adjustRightInd w:val="0"/>
              <w:jc w:val="both"/>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Orientador Social Convênio de Reordenamento do Serviço de Conveniência e Fortalecimento de Vínculos</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1.250,00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Pedreiro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Professor (Nível Superior)</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20</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20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1.553,40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Psicólogo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1.900,00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Recepcionista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Técnico Administrativo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1.173,33</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Técnico Administrativo</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05</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30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Técnico em Enfermagem</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07</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Técnico em Enfermagem (Psf)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02</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Técnico Saúde Bucal (Psf)</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03</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Vigia</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03</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r w:rsidR="00070354" w:rsidRPr="00070354" w:rsidTr="003945CA">
        <w:tc>
          <w:tcPr>
            <w:tcW w:w="5495" w:type="dxa"/>
          </w:tcPr>
          <w:p w:rsidR="00070354" w:rsidRPr="00070354" w:rsidRDefault="00070354" w:rsidP="00070354">
            <w:pPr>
              <w:widowControl w:val="0"/>
              <w:autoSpaceDE w:val="0"/>
              <w:autoSpaceDN w:val="0"/>
              <w:adjustRightInd w:val="0"/>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Vigilante Sócio Assistencial</w:t>
            </w:r>
          </w:p>
        </w:tc>
        <w:tc>
          <w:tcPr>
            <w:tcW w:w="1134" w:type="dxa"/>
          </w:tcPr>
          <w:p w:rsidR="00070354" w:rsidRPr="00070354" w:rsidRDefault="00070354" w:rsidP="00070354">
            <w:pPr>
              <w:widowControl w:val="0"/>
              <w:autoSpaceDE w:val="0"/>
              <w:autoSpaceDN w:val="0"/>
              <w:adjustRightInd w:val="0"/>
              <w:jc w:val="center"/>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01</w:t>
            </w:r>
          </w:p>
        </w:tc>
        <w:tc>
          <w:tcPr>
            <w:tcW w:w="113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40</w:t>
            </w:r>
          </w:p>
        </w:tc>
        <w:tc>
          <w:tcPr>
            <w:tcW w:w="1524" w:type="dxa"/>
          </w:tcPr>
          <w:p w:rsidR="00070354" w:rsidRPr="00070354" w:rsidRDefault="00070354" w:rsidP="00070354">
            <w:pPr>
              <w:widowControl w:val="0"/>
              <w:autoSpaceDE w:val="0"/>
              <w:autoSpaceDN w:val="0"/>
              <w:adjustRightInd w:val="0"/>
              <w:jc w:val="right"/>
              <w:rPr>
                <w:rFonts w:ascii="Calibri Light" w:hAnsi="Calibri Light" w:cs="Calibri Light"/>
                <w:b w:val="0"/>
                <w:bCs/>
                <w:i w:val="0"/>
                <w:iCs/>
                <w:color w:val="auto"/>
                <w:sz w:val="26"/>
                <w:szCs w:val="26"/>
              </w:rPr>
            </w:pPr>
            <w:r w:rsidRPr="00070354">
              <w:rPr>
                <w:rFonts w:ascii="Calibri Light" w:hAnsi="Calibri Light" w:cs="Calibri Light"/>
                <w:b w:val="0"/>
                <w:bCs/>
                <w:i w:val="0"/>
                <w:iCs/>
                <w:color w:val="auto"/>
                <w:sz w:val="26"/>
                <w:szCs w:val="26"/>
              </w:rPr>
              <w:t>937,00</w:t>
            </w:r>
          </w:p>
        </w:tc>
      </w:tr>
    </w:tbl>
    <w:p w:rsidR="00603449" w:rsidRPr="00070354" w:rsidRDefault="00603449" w:rsidP="00070354">
      <w:pPr>
        <w:widowControl w:val="0"/>
        <w:autoSpaceDE w:val="0"/>
        <w:autoSpaceDN w:val="0"/>
        <w:adjustRightInd w:val="0"/>
        <w:jc w:val="center"/>
        <w:rPr>
          <w:rFonts w:ascii="Calibri Light" w:hAnsi="Calibri Light" w:cs="Calibri Light"/>
          <w:b w:val="0"/>
          <w:bCs/>
          <w:i w:val="0"/>
          <w:iCs/>
          <w:color w:val="auto"/>
          <w:sz w:val="26"/>
          <w:szCs w:val="26"/>
        </w:rPr>
      </w:pPr>
    </w:p>
    <w:p w:rsidR="00603449" w:rsidRDefault="00603449" w:rsidP="00070354">
      <w:pPr>
        <w:widowControl w:val="0"/>
        <w:autoSpaceDE w:val="0"/>
        <w:autoSpaceDN w:val="0"/>
        <w:adjustRightInd w:val="0"/>
        <w:jc w:val="center"/>
        <w:rPr>
          <w:rFonts w:ascii="Calibri Light" w:hAnsi="Calibri Light" w:cs="Calibri Light"/>
          <w:b w:val="0"/>
          <w:bCs/>
          <w:i w:val="0"/>
          <w:iCs/>
          <w:color w:val="auto"/>
          <w:sz w:val="26"/>
          <w:szCs w:val="26"/>
        </w:rPr>
      </w:pPr>
    </w:p>
    <w:p w:rsidR="003516A8" w:rsidRDefault="003516A8" w:rsidP="00070354">
      <w:pPr>
        <w:widowControl w:val="0"/>
        <w:autoSpaceDE w:val="0"/>
        <w:autoSpaceDN w:val="0"/>
        <w:adjustRightInd w:val="0"/>
        <w:jc w:val="center"/>
        <w:rPr>
          <w:rFonts w:ascii="Calibri Light" w:hAnsi="Calibri Light" w:cs="Calibri Light"/>
          <w:b w:val="0"/>
          <w:bCs/>
          <w:i w:val="0"/>
          <w:iCs/>
          <w:color w:val="auto"/>
          <w:sz w:val="26"/>
          <w:szCs w:val="26"/>
        </w:rPr>
      </w:pPr>
    </w:p>
    <w:p w:rsidR="003516A8" w:rsidRDefault="003516A8" w:rsidP="00070354">
      <w:pPr>
        <w:widowControl w:val="0"/>
        <w:autoSpaceDE w:val="0"/>
        <w:autoSpaceDN w:val="0"/>
        <w:adjustRightInd w:val="0"/>
        <w:jc w:val="center"/>
        <w:rPr>
          <w:rFonts w:ascii="Calibri Light" w:hAnsi="Calibri Light" w:cs="Calibri Light"/>
          <w:b w:val="0"/>
          <w:bCs/>
          <w:i w:val="0"/>
          <w:iCs/>
          <w:color w:val="auto"/>
          <w:sz w:val="26"/>
          <w:szCs w:val="26"/>
        </w:rPr>
      </w:pPr>
    </w:p>
    <w:p w:rsidR="003516A8" w:rsidRDefault="003516A8" w:rsidP="00070354">
      <w:pPr>
        <w:widowControl w:val="0"/>
        <w:autoSpaceDE w:val="0"/>
        <w:autoSpaceDN w:val="0"/>
        <w:adjustRightInd w:val="0"/>
        <w:jc w:val="center"/>
        <w:rPr>
          <w:rFonts w:ascii="Calibri Light" w:hAnsi="Calibri Light" w:cs="Calibri Light"/>
          <w:b w:val="0"/>
          <w:bCs/>
          <w:i w:val="0"/>
          <w:iCs/>
          <w:color w:val="auto"/>
          <w:sz w:val="26"/>
          <w:szCs w:val="26"/>
        </w:rPr>
      </w:pPr>
    </w:p>
    <w:p w:rsidR="003516A8" w:rsidRDefault="003516A8" w:rsidP="00070354">
      <w:pPr>
        <w:widowControl w:val="0"/>
        <w:autoSpaceDE w:val="0"/>
        <w:autoSpaceDN w:val="0"/>
        <w:adjustRightInd w:val="0"/>
        <w:jc w:val="center"/>
        <w:rPr>
          <w:rFonts w:ascii="Calibri Light" w:hAnsi="Calibri Light" w:cs="Calibri Light"/>
          <w:b w:val="0"/>
          <w:bCs/>
          <w:i w:val="0"/>
          <w:iCs/>
          <w:color w:val="auto"/>
          <w:sz w:val="26"/>
          <w:szCs w:val="26"/>
        </w:rPr>
      </w:pPr>
    </w:p>
    <w:p w:rsidR="00AD4B28" w:rsidRPr="00070354" w:rsidRDefault="00AD4B28" w:rsidP="00070354">
      <w:pPr>
        <w:widowControl w:val="0"/>
        <w:autoSpaceDE w:val="0"/>
        <w:autoSpaceDN w:val="0"/>
        <w:adjustRightInd w:val="0"/>
        <w:rPr>
          <w:rFonts w:ascii="Calibri Light" w:hAnsi="Calibri Light" w:cs="Calibri Light"/>
          <w:b w:val="0"/>
          <w:bCs/>
          <w:i w:val="0"/>
          <w:iCs/>
          <w:color w:val="auto"/>
          <w:sz w:val="26"/>
          <w:szCs w:val="26"/>
        </w:rPr>
      </w:pPr>
    </w:p>
    <w:p w:rsidR="00022891" w:rsidRPr="00070354" w:rsidRDefault="00657E81" w:rsidP="00070354">
      <w:pPr>
        <w:jc w:val="center"/>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Mensagem nº. 0</w:t>
      </w:r>
      <w:r w:rsidR="00C0207A" w:rsidRPr="00070354">
        <w:rPr>
          <w:rFonts w:ascii="Calibri Light" w:hAnsi="Calibri Light" w:cs="Calibri Light"/>
          <w:b w:val="0"/>
          <w:i w:val="0"/>
          <w:color w:val="auto"/>
          <w:sz w:val="26"/>
          <w:szCs w:val="26"/>
        </w:rPr>
        <w:t>0</w:t>
      </w:r>
      <w:r w:rsidR="00416BD4" w:rsidRPr="00070354">
        <w:rPr>
          <w:rFonts w:ascii="Calibri Light" w:hAnsi="Calibri Light" w:cs="Calibri Light"/>
          <w:b w:val="0"/>
          <w:i w:val="0"/>
          <w:color w:val="auto"/>
          <w:sz w:val="26"/>
          <w:szCs w:val="26"/>
        </w:rPr>
        <w:t>1</w:t>
      </w:r>
      <w:r w:rsidRPr="00070354">
        <w:rPr>
          <w:rFonts w:ascii="Calibri Light" w:hAnsi="Calibri Light" w:cs="Calibri Light"/>
          <w:b w:val="0"/>
          <w:i w:val="0"/>
          <w:color w:val="auto"/>
          <w:sz w:val="26"/>
          <w:szCs w:val="26"/>
        </w:rPr>
        <w:t>/</w:t>
      </w:r>
      <w:r w:rsidR="006E72EC" w:rsidRPr="00070354">
        <w:rPr>
          <w:rFonts w:ascii="Calibri Light" w:hAnsi="Calibri Light" w:cs="Calibri Light"/>
          <w:b w:val="0"/>
          <w:i w:val="0"/>
          <w:color w:val="auto"/>
          <w:sz w:val="26"/>
          <w:szCs w:val="26"/>
        </w:rPr>
        <w:t>2017</w:t>
      </w:r>
      <w:r w:rsidR="003945CA">
        <w:rPr>
          <w:rFonts w:ascii="Calibri Light" w:hAnsi="Calibri Light" w:cs="Calibri Light"/>
          <w:b w:val="0"/>
          <w:i w:val="0"/>
          <w:color w:val="auto"/>
          <w:sz w:val="26"/>
          <w:szCs w:val="26"/>
        </w:rPr>
        <w:t xml:space="preserve">, de </w:t>
      </w:r>
      <w:r w:rsidR="00AD4B28" w:rsidRPr="00070354">
        <w:rPr>
          <w:rFonts w:ascii="Calibri Light" w:hAnsi="Calibri Light" w:cs="Calibri Light"/>
          <w:b w:val="0"/>
          <w:i w:val="0"/>
          <w:color w:val="auto"/>
          <w:sz w:val="26"/>
          <w:szCs w:val="26"/>
        </w:rPr>
        <w:t>19</w:t>
      </w:r>
      <w:r w:rsidRPr="00070354">
        <w:rPr>
          <w:rFonts w:ascii="Calibri Light" w:hAnsi="Calibri Light" w:cs="Calibri Light"/>
          <w:b w:val="0"/>
          <w:i w:val="0"/>
          <w:color w:val="auto"/>
          <w:sz w:val="26"/>
          <w:szCs w:val="26"/>
        </w:rPr>
        <w:t xml:space="preserve"> de </w:t>
      </w:r>
      <w:r w:rsidR="00AD4B28" w:rsidRPr="00070354">
        <w:rPr>
          <w:rFonts w:ascii="Calibri Light" w:hAnsi="Calibri Light" w:cs="Calibri Light"/>
          <w:b w:val="0"/>
          <w:i w:val="0"/>
          <w:color w:val="auto"/>
          <w:sz w:val="26"/>
          <w:szCs w:val="26"/>
        </w:rPr>
        <w:t xml:space="preserve">Janeiro </w:t>
      </w:r>
      <w:r w:rsidRPr="00070354">
        <w:rPr>
          <w:rFonts w:ascii="Calibri Light" w:hAnsi="Calibri Light" w:cs="Calibri Light"/>
          <w:b w:val="0"/>
          <w:i w:val="0"/>
          <w:color w:val="auto"/>
          <w:sz w:val="26"/>
          <w:szCs w:val="26"/>
        </w:rPr>
        <w:t xml:space="preserve">de </w:t>
      </w:r>
      <w:r w:rsidR="006E72EC" w:rsidRPr="00070354">
        <w:rPr>
          <w:rFonts w:ascii="Calibri Light" w:hAnsi="Calibri Light" w:cs="Calibri Light"/>
          <w:b w:val="0"/>
          <w:i w:val="0"/>
          <w:color w:val="auto"/>
          <w:sz w:val="26"/>
          <w:szCs w:val="26"/>
        </w:rPr>
        <w:t>2017</w:t>
      </w:r>
      <w:r w:rsidR="00022891" w:rsidRPr="00070354">
        <w:rPr>
          <w:rFonts w:ascii="Calibri Light" w:hAnsi="Calibri Light" w:cs="Calibri Light"/>
          <w:b w:val="0"/>
          <w:i w:val="0"/>
          <w:color w:val="auto"/>
          <w:sz w:val="26"/>
          <w:szCs w:val="26"/>
        </w:rPr>
        <w:t>.</w:t>
      </w:r>
    </w:p>
    <w:p w:rsidR="00022891" w:rsidRPr="00070354" w:rsidRDefault="00022891" w:rsidP="00070354">
      <w:pPr>
        <w:pStyle w:val="NormalWeb"/>
        <w:keepLines/>
        <w:spacing w:before="0" w:beforeAutospacing="0" w:after="0" w:afterAutospacing="0"/>
        <w:rPr>
          <w:rFonts w:ascii="Calibri Light" w:hAnsi="Calibri Light" w:cs="Calibri Light"/>
          <w:b w:val="0"/>
          <w:bCs/>
          <w:i w:val="0"/>
          <w:color w:val="auto"/>
          <w:sz w:val="26"/>
          <w:szCs w:val="26"/>
        </w:rPr>
      </w:pPr>
    </w:p>
    <w:p w:rsidR="00022891" w:rsidRPr="00070354" w:rsidRDefault="00022891" w:rsidP="00070354">
      <w:pPr>
        <w:pStyle w:val="NormalWeb"/>
        <w:keepLines/>
        <w:spacing w:before="0" w:beforeAutospacing="0" w:after="0" w:afterAutospacing="0"/>
        <w:ind w:firstLine="1134"/>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Excelentíssimo Presidente;</w:t>
      </w:r>
    </w:p>
    <w:p w:rsidR="00022891" w:rsidRPr="00070354" w:rsidRDefault="00022891" w:rsidP="00070354">
      <w:pPr>
        <w:keepLines/>
        <w:ind w:firstLine="1134"/>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Senhores Vereadores;</w:t>
      </w:r>
    </w:p>
    <w:p w:rsidR="00022891" w:rsidRPr="00070354" w:rsidRDefault="00022891" w:rsidP="00070354">
      <w:pPr>
        <w:pStyle w:val="Cabealho"/>
        <w:keepLines/>
        <w:tabs>
          <w:tab w:val="left" w:pos="708"/>
        </w:tabs>
        <w:ind w:firstLine="1134"/>
        <w:rPr>
          <w:rFonts w:ascii="Calibri Light" w:hAnsi="Calibri Light" w:cs="Calibri Light"/>
          <w:b w:val="0"/>
          <w:bCs/>
          <w:i w:val="0"/>
          <w:color w:val="auto"/>
          <w:sz w:val="26"/>
          <w:szCs w:val="26"/>
        </w:rPr>
      </w:pPr>
    </w:p>
    <w:p w:rsidR="00022891" w:rsidRPr="00070354" w:rsidRDefault="00022891" w:rsidP="00070354">
      <w:pPr>
        <w:keepLines/>
        <w:ind w:firstLine="1134"/>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Muito nos honra submeter ao exame dessa Edilidade a compreendida propositur</w:t>
      </w:r>
      <w:r w:rsidR="00657E81" w:rsidRPr="00070354">
        <w:rPr>
          <w:rFonts w:ascii="Calibri Light" w:hAnsi="Calibri Light" w:cs="Calibri Light"/>
          <w:b w:val="0"/>
          <w:i w:val="0"/>
          <w:color w:val="auto"/>
          <w:sz w:val="26"/>
          <w:szCs w:val="26"/>
        </w:rPr>
        <w:t>a, o Projeto de Lei nº. 0</w:t>
      </w:r>
      <w:r w:rsidR="00C0207A" w:rsidRPr="00070354">
        <w:rPr>
          <w:rFonts w:ascii="Calibri Light" w:hAnsi="Calibri Light" w:cs="Calibri Light"/>
          <w:b w:val="0"/>
          <w:i w:val="0"/>
          <w:color w:val="auto"/>
          <w:sz w:val="26"/>
          <w:szCs w:val="26"/>
        </w:rPr>
        <w:t>0</w:t>
      </w:r>
      <w:r w:rsidR="00AA0E84" w:rsidRPr="00070354">
        <w:rPr>
          <w:rFonts w:ascii="Calibri Light" w:hAnsi="Calibri Light" w:cs="Calibri Light"/>
          <w:b w:val="0"/>
          <w:i w:val="0"/>
          <w:color w:val="auto"/>
          <w:sz w:val="26"/>
          <w:szCs w:val="26"/>
        </w:rPr>
        <w:t>1</w:t>
      </w:r>
      <w:r w:rsidR="00657E81" w:rsidRPr="00070354">
        <w:rPr>
          <w:rFonts w:ascii="Calibri Light" w:hAnsi="Calibri Light" w:cs="Calibri Light"/>
          <w:b w:val="0"/>
          <w:i w:val="0"/>
          <w:color w:val="auto"/>
          <w:sz w:val="26"/>
          <w:szCs w:val="26"/>
        </w:rPr>
        <w:t>/</w:t>
      </w:r>
      <w:r w:rsidR="006E72EC" w:rsidRPr="00070354">
        <w:rPr>
          <w:rFonts w:ascii="Calibri Light" w:hAnsi="Calibri Light" w:cs="Calibri Light"/>
          <w:b w:val="0"/>
          <w:i w:val="0"/>
          <w:color w:val="auto"/>
          <w:sz w:val="26"/>
          <w:szCs w:val="26"/>
        </w:rPr>
        <w:t>2017</w:t>
      </w:r>
      <w:r w:rsidRPr="00070354">
        <w:rPr>
          <w:rFonts w:ascii="Calibri Light" w:hAnsi="Calibri Light" w:cs="Calibri Light"/>
          <w:b w:val="0"/>
          <w:i w:val="0"/>
          <w:color w:val="auto"/>
          <w:sz w:val="26"/>
          <w:szCs w:val="26"/>
        </w:rPr>
        <w:t>, que trata sobre acerca da contratação de pessoal por prazo determinado, nos termos do inciso IX. Art. 37 da Carta Magna.</w:t>
      </w:r>
    </w:p>
    <w:p w:rsidR="00022891" w:rsidRPr="00070354" w:rsidRDefault="00022891" w:rsidP="00070354">
      <w:pPr>
        <w:keepLines/>
        <w:ind w:firstLine="1134"/>
        <w:jc w:val="both"/>
        <w:rPr>
          <w:rFonts w:ascii="Calibri Light" w:hAnsi="Calibri Light" w:cs="Calibri Light"/>
          <w:b w:val="0"/>
          <w:i w:val="0"/>
          <w:color w:val="auto"/>
          <w:sz w:val="26"/>
          <w:szCs w:val="26"/>
        </w:rPr>
      </w:pPr>
    </w:p>
    <w:p w:rsidR="00022891" w:rsidRPr="00070354" w:rsidRDefault="00022891" w:rsidP="00070354">
      <w:pPr>
        <w:keepLines/>
        <w:ind w:firstLine="1134"/>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 xml:space="preserve">O Município de </w:t>
      </w:r>
      <w:r w:rsidR="006E72EC" w:rsidRPr="00070354">
        <w:rPr>
          <w:rFonts w:ascii="Calibri Light" w:hAnsi="Calibri Light" w:cs="Calibri Light"/>
          <w:b w:val="0"/>
          <w:i w:val="0"/>
          <w:color w:val="auto"/>
          <w:sz w:val="26"/>
          <w:szCs w:val="26"/>
        </w:rPr>
        <w:t>São Pedro da Cipa</w:t>
      </w:r>
      <w:r w:rsidRPr="00070354">
        <w:rPr>
          <w:rFonts w:ascii="Calibri Light" w:hAnsi="Calibri Light" w:cs="Calibri Light"/>
          <w:b w:val="0"/>
          <w:i w:val="0"/>
          <w:color w:val="auto"/>
          <w:sz w:val="26"/>
          <w:szCs w:val="26"/>
        </w:rPr>
        <w:t xml:space="preserve"> tem o dever e a responsabilidade de manter os serviços públicos, sem interrupção, atendendo a população da melhor maneira possível. E para cumprir com esta obrigação legal necessita de pessoal, em quantidade suficiente para realizar todos os serviços que são oferecidos.</w:t>
      </w:r>
    </w:p>
    <w:p w:rsidR="00022891" w:rsidRPr="00070354" w:rsidRDefault="00022891" w:rsidP="00070354">
      <w:pPr>
        <w:keepLines/>
        <w:ind w:firstLine="1134"/>
        <w:jc w:val="both"/>
        <w:rPr>
          <w:rFonts w:ascii="Calibri Light" w:hAnsi="Calibri Light" w:cs="Calibri Light"/>
          <w:b w:val="0"/>
          <w:i w:val="0"/>
          <w:color w:val="auto"/>
          <w:sz w:val="26"/>
          <w:szCs w:val="26"/>
        </w:rPr>
      </w:pPr>
    </w:p>
    <w:p w:rsidR="00022891" w:rsidRPr="00070354" w:rsidRDefault="00022891" w:rsidP="00070354">
      <w:pPr>
        <w:keepLines/>
        <w:ind w:firstLine="1134"/>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Reconhecendo que ocorrem adversidades, fatos imprevisíveis que refogem ao planejamento da Administração, a própria Constituição autoriza a contratação direta, para atender necessidade temporária e excepcional, nos exatos termos do que está previsto no projeto de Lei.</w:t>
      </w:r>
    </w:p>
    <w:p w:rsidR="00D601BD" w:rsidRPr="00070354" w:rsidRDefault="00D601BD" w:rsidP="00070354">
      <w:pPr>
        <w:keepLines/>
        <w:ind w:firstLine="1134"/>
        <w:jc w:val="both"/>
        <w:rPr>
          <w:rFonts w:ascii="Calibri Light" w:hAnsi="Calibri Light" w:cs="Calibri Light"/>
          <w:b w:val="0"/>
          <w:i w:val="0"/>
          <w:color w:val="auto"/>
          <w:sz w:val="26"/>
          <w:szCs w:val="26"/>
        </w:rPr>
      </w:pPr>
    </w:p>
    <w:p w:rsidR="00D601BD" w:rsidRPr="00070354" w:rsidRDefault="00D601BD" w:rsidP="00070354">
      <w:pPr>
        <w:keepLines/>
        <w:ind w:firstLine="1134"/>
        <w:jc w:val="both"/>
        <w:rPr>
          <w:rFonts w:ascii="Calibri Light" w:hAnsi="Calibri Light" w:cs="Calibri Light"/>
          <w:i w:val="0"/>
          <w:color w:val="auto"/>
          <w:sz w:val="26"/>
          <w:szCs w:val="26"/>
        </w:rPr>
      </w:pPr>
      <w:r w:rsidRPr="00070354">
        <w:rPr>
          <w:rFonts w:ascii="Calibri Light" w:hAnsi="Calibri Light" w:cs="Calibri Light"/>
          <w:b w:val="0"/>
          <w:i w:val="0"/>
          <w:color w:val="auto"/>
          <w:sz w:val="26"/>
          <w:szCs w:val="26"/>
        </w:rPr>
        <w:t xml:space="preserve">Dentre as adversidades e imprevisibilidade citamos os afastamentos de servidores para tratar de assuntos particulares pelo período de 02 anos, os casos de afastamentos para tratamento de doença, </w:t>
      </w:r>
      <w:r w:rsidR="00603449" w:rsidRPr="00070354">
        <w:rPr>
          <w:rFonts w:ascii="Calibri Light" w:hAnsi="Calibri Light" w:cs="Calibri Light"/>
          <w:b w:val="0"/>
          <w:i w:val="0"/>
          <w:color w:val="auto"/>
          <w:sz w:val="26"/>
          <w:szCs w:val="26"/>
        </w:rPr>
        <w:t xml:space="preserve">licença maternidade, licença prêmio e etc, </w:t>
      </w:r>
      <w:r w:rsidRPr="00070354">
        <w:rPr>
          <w:rFonts w:ascii="Calibri Light" w:hAnsi="Calibri Light" w:cs="Calibri Light"/>
          <w:b w:val="0"/>
          <w:i w:val="0"/>
          <w:color w:val="auto"/>
          <w:sz w:val="26"/>
          <w:szCs w:val="26"/>
        </w:rPr>
        <w:t>restando evidente a excepcionalidade prevista no art. 37. IX da Constituição Federal, em face da necessidade de provimento das demandas, sob pena de prejuízos à comunidade e em alguns casos até ao próprio Município, uma vez que, na ausência de candidatos no banco de vagas de contratação e da absoluta impossibilidade do provimento por concurso em razão de ser o afastamento temporário, não resta alternativa ao Município senão o seu provimento através da contratação temporária, pelo período necessário previsto na lei, até o retorno do servidor público.</w:t>
      </w:r>
    </w:p>
    <w:p w:rsidR="00022891" w:rsidRPr="00070354" w:rsidRDefault="00022891" w:rsidP="00070354">
      <w:pPr>
        <w:keepLines/>
        <w:ind w:firstLine="1134"/>
        <w:jc w:val="both"/>
        <w:rPr>
          <w:rFonts w:ascii="Calibri Light" w:hAnsi="Calibri Light" w:cs="Calibri Light"/>
          <w:b w:val="0"/>
          <w:i w:val="0"/>
          <w:color w:val="auto"/>
          <w:sz w:val="26"/>
          <w:szCs w:val="26"/>
        </w:rPr>
      </w:pPr>
    </w:p>
    <w:p w:rsidR="00070354" w:rsidRPr="00070354" w:rsidRDefault="00070354" w:rsidP="00070354">
      <w:pPr>
        <w:widowControl w:val="0"/>
        <w:autoSpaceDE w:val="0"/>
        <w:autoSpaceDN w:val="0"/>
        <w:adjustRightInd w:val="0"/>
        <w:ind w:firstLine="1134"/>
        <w:jc w:val="both"/>
        <w:rPr>
          <w:rFonts w:ascii="Calibri Light" w:hAnsi="Calibri Light" w:cs="Calibri Light"/>
          <w:b w:val="0"/>
          <w:i w:val="0"/>
          <w:color w:val="000000"/>
          <w:sz w:val="26"/>
          <w:szCs w:val="26"/>
          <w:shd w:val="clear" w:color="auto" w:fill="FFFFFF"/>
        </w:rPr>
      </w:pPr>
      <w:r w:rsidRPr="00070354">
        <w:rPr>
          <w:rFonts w:ascii="Calibri Light" w:hAnsi="Calibri Light" w:cs="Calibri Light"/>
          <w:b w:val="0"/>
          <w:i w:val="0"/>
          <w:color w:val="auto"/>
          <w:sz w:val="26"/>
          <w:szCs w:val="26"/>
        </w:rPr>
        <w:t xml:space="preserve">Quanto aos programas destacamos o </w:t>
      </w:r>
      <w:r w:rsidRPr="00070354">
        <w:rPr>
          <w:rFonts w:ascii="Calibri Light" w:hAnsi="Calibri Light" w:cs="Calibri Light"/>
          <w:b w:val="0"/>
          <w:bCs/>
          <w:i w:val="0"/>
          <w:iCs/>
          <w:color w:val="auto"/>
          <w:sz w:val="26"/>
          <w:szCs w:val="26"/>
        </w:rPr>
        <w:t xml:space="preserve">Programa Governo o </w:t>
      </w:r>
      <w:r w:rsidRPr="00070354">
        <w:rPr>
          <w:rFonts w:ascii="Calibri Light" w:hAnsi="Calibri Light" w:cs="Calibri Light"/>
          <w:b w:val="0"/>
          <w:i w:val="0"/>
          <w:color w:val="000000"/>
          <w:sz w:val="26"/>
          <w:szCs w:val="26"/>
          <w:shd w:val="clear" w:color="auto" w:fill="FFFFFF"/>
        </w:rPr>
        <w:t>NASF é uma equipe composta por profissionais de diferentes áreas de conhecimento, que devem atuar de maneira integrada e apoiando os profissionais das Equipes Saúde da Família, das Equipes de Atenção Básica para populações específicas, compartilhando as práticas e saberes em saúde nos territórios sob responsabilidade destas equipes.</w:t>
      </w:r>
      <w:r>
        <w:rPr>
          <w:rFonts w:ascii="Calibri Light" w:hAnsi="Calibri Light" w:cs="Calibri Light"/>
          <w:b w:val="0"/>
          <w:i w:val="0"/>
          <w:color w:val="000000"/>
          <w:sz w:val="26"/>
          <w:szCs w:val="26"/>
          <w:shd w:val="clear" w:color="auto" w:fill="FFFFFF"/>
        </w:rPr>
        <w:t xml:space="preserve"> </w:t>
      </w:r>
      <w:r w:rsidRPr="00070354">
        <w:rPr>
          <w:rFonts w:ascii="Calibri Light" w:hAnsi="Calibri Light" w:cs="Calibri Light"/>
          <w:b w:val="0"/>
          <w:i w:val="0"/>
          <w:color w:val="000000"/>
          <w:sz w:val="26"/>
          <w:szCs w:val="26"/>
          <w:shd w:val="clear" w:color="auto" w:fill="FFFFFF"/>
        </w:rPr>
        <w:t xml:space="preserve">Criado com o objetivo de ampliar a </w:t>
      </w:r>
      <w:r w:rsidRPr="00070354">
        <w:rPr>
          <w:rFonts w:ascii="Calibri Light" w:hAnsi="Calibri Light" w:cs="Calibri Light"/>
          <w:b w:val="0"/>
          <w:i w:val="0"/>
          <w:color w:val="000000"/>
          <w:sz w:val="26"/>
          <w:szCs w:val="26"/>
          <w:shd w:val="clear" w:color="auto" w:fill="FFFFFF"/>
        </w:rPr>
        <w:lastRenderedPageBreak/>
        <w:t>abrangência e o escopo das ações da atenção básica, bem como sua resolubilidade, o NASF deve buscar contribuir para a integralidade do cuidado aos usuários do SUS, principalmente por intermédio da ampliação da clínica, auxiliando no aumento da capacidade de análise e de intervenção sobre problemas e necessidades de saúde, tanto em termos clínicos quanto sanitários e ambientais dentro dos territórios.</w:t>
      </w:r>
    </w:p>
    <w:p w:rsidR="00070354" w:rsidRPr="00070354" w:rsidRDefault="00070354" w:rsidP="00070354">
      <w:pPr>
        <w:widowControl w:val="0"/>
        <w:autoSpaceDE w:val="0"/>
        <w:autoSpaceDN w:val="0"/>
        <w:adjustRightInd w:val="0"/>
        <w:jc w:val="both"/>
        <w:rPr>
          <w:rFonts w:ascii="Calibri Light" w:hAnsi="Calibri Light" w:cs="Calibri Light"/>
          <w:b w:val="0"/>
          <w:i w:val="0"/>
          <w:color w:val="000000"/>
          <w:sz w:val="26"/>
          <w:szCs w:val="26"/>
          <w:shd w:val="clear" w:color="auto" w:fill="FFFFFF"/>
        </w:rPr>
      </w:pPr>
    </w:p>
    <w:p w:rsidR="00070354" w:rsidRPr="00070354" w:rsidRDefault="00070354" w:rsidP="00070354">
      <w:pPr>
        <w:widowControl w:val="0"/>
        <w:autoSpaceDE w:val="0"/>
        <w:autoSpaceDN w:val="0"/>
        <w:adjustRightInd w:val="0"/>
        <w:jc w:val="both"/>
        <w:rPr>
          <w:rFonts w:ascii="Calibri Light" w:hAnsi="Calibri Light" w:cs="Calibri Light"/>
          <w:b w:val="0"/>
          <w:bCs/>
          <w:i w:val="0"/>
          <w:iCs/>
          <w:color w:val="auto"/>
          <w:sz w:val="26"/>
          <w:szCs w:val="26"/>
        </w:rPr>
      </w:pPr>
      <w:r w:rsidRPr="00070354">
        <w:rPr>
          <w:rFonts w:ascii="Calibri Light" w:hAnsi="Calibri Light" w:cs="Calibri Light"/>
          <w:b w:val="0"/>
          <w:i w:val="0"/>
          <w:color w:val="000000"/>
          <w:sz w:val="26"/>
          <w:szCs w:val="26"/>
          <w:shd w:val="clear" w:color="auto" w:fill="FFFFFF"/>
        </w:rPr>
        <w:t>Poderão compor os NASF  as seguintes ocupações: Médico Acupunturista; Assistente Social; Profissional/Professor de Educação Física; Farmacêutico; Fisioterapeuta; Fonoaudiólogo; Médico Ginecologista/Obstetra; Médico Homeopata; Nutricionista; Médico Pediatra; Psicólogo; Médico Psiquiatra; Terapeuta Ocupacional; Médico Geriatra; Médico Internista (clinica médica), Médico do Trabalho, Médico Veterinário, profissional com formação em arte e educação (arte educador) e profissional de saúde sanitarista, ou seja, profissional graduado na área de saúde com pós-graduação em saúde pública ou coletiva ou graduado diretamente em uma dessas áreas.</w:t>
      </w:r>
    </w:p>
    <w:p w:rsidR="00070354" w:rsidRDefault="00070354" w:rsidP="00070354">
      <w:pPr>
        <w:keepLines/>
        <w:ind w:firstLine="1134"/>
        <w:jc w:val="both"/>
        <w:rPr>
          <w:rFonts w:ascii="Calibri Light" w:hAnsi="Calibri Light" w:cs="Calibri Light"/>
          <w:b w:val="0"/>
          <w:i w:val="0"/>
          <w:color w:val="auto"/>
          <w:sz w:val="26"/>
          <w:szCs w:val="26"/>
        </w:rPr>
      </w:pPr>
    </w:p>
    <w:p w:rsidR="00603449" w:rsidRDefault="00070354" w:rsidP="00070354">
      <w:pPr>
        <w:keepLines/>
        <w:ind w:firstLine="1134"/>
        <w:jc w:val="both"/>
        <w:rPr>
          <w:rFonts w:ascii="Calibri Light" w:hAnsi="Calibri Light" w:cs="Calibri Light"/>
          <w:b w:val="0"/>
          <w:i w:val="0"/>
          <w:color w:val="auto"/>
          <w:sz w:val="26"/>
          <w:szCs w:val="26"/>
        </w:rPr>
      </w:pPr>
      <w:r>
        <w:rPr>
          <w:rFonts w:ascii="Calibri Light" w:hAnsi="Calibri Light" w:cs="Calibri Light"/>
          <w:b w:val="0"/>
          <w:i w:val="0"/>
          <w:color w:val="auto"/>
          <w:sz w:val="26"/>
          <w:szCs w:val="26"/>
        </w:rPr>
        <w:t xml:space="preserve">Com relação as contratações o </w:t>
      </w:r>
      <w:r w:rsidR="00603449" w:rsidRPr="00070354">
        <w:rPr>
          <w:rFonts w:ascii="Calibri Light" w:hAnsi="Calibri Light" w:cs="Calibri Light"/>
          <w:b w:val="0"/>
          <w:i w:val="0"/>
          <w:color w:val="auto"/>
          <w:sz w:val="26"/>
          <w:szCs w:val="26"/>
        </w:rPr>
        <w:t>entendimento do E. Tribunal de Contas do Estado de Mato Grosso</w:t>
      </w:r>
      <w:r>
        <w:rPr>
          <w:rFonts w:ascii="Calibri Light" w:hAnsi="Calibri Light" w:cs="Calibri Light"/>
          <w:b w:val="0"/>
          <w:i w:val="0"/>
          <w:color w:val="auto"/>
          <w:sz w:val="26"/>
          <w:szCs w:val="26"/>
        </w:rPr>
        <w:t xml:space="preserve"> tem a seguinte</w:t>
      </w:r>
      <w:r w:rsidR="00603449" w:rsidRPr="00070354">
        <w:rPr>
          <w:rFonts w:ascii="Calibri Light" w:hAnsi="Calibri Light" w:cs="Calibri Light"/>
          <w:b w:val="0"/>
          <w:i w:val="0"/>
          <w:color w:val="auto"/>
          <w:sz w:val="26"/>
          <w:szCs w:val="26"/>
        </w:rPr>
        <w:t xml:space="preserve">: </w:t>
      </w:r>
    </w:p>
    <w:p w:rsidR="003516A8" w:rsidRPr="00070354" w:rsidRDefault="003516A8" w:rsidP="00070354">
      <w:pPr>
        <w:keepLines/>
        <w:ind w:firstLine="1134"/>
        <w:jc w:val="both"/>
        <w:rPr>
          <w:rFonts w:ascii="Calibri Light" w:hAnsi="Calibri Light" w:cs="Calibri Light"/>
          <w:b w:val="0"/>
          <w:i w:val="0"/>
          <w:color w:val="auto"/>
          <w:sz w:val="26"/>
          <w:szCs w:val="26"/>
        </w:rPr>
      </w:pPr>
    </w:p>
    <w:p w:rsidR="00603449" w:rsidRPr="00070354" w:rsidRDefault="00603449" w:rsidP="00070354">
      <w:pPr>
        <w:autoSpaceDE w:val="0"/>
        <w:autoSpaceDN w:val="0"/>
        <w:adjustRightInd w:val="0"/>
        <w:ind w:left="1134" w:right="1134"/>
        <w:jc w:val="both"/>
        <w:rPr>
          <w:rFonts w:ascii="Calibri Light" w:hAnsi="Calibri Light" w:cs="Calibri Light"/>
          <w:i w:val="0"/>
          <w:color w:val="auto"/>
          <w:sz w:val="26"/>
          <w:szCs w:val="26"/>
        </w:rPr>
      </w:pPr>
      <w:r w:rsidRPr="00070354">
        <w:rPr>
          <w:rFonts w:ascii="Calibri Light" w:hAnsi="Calibri Light" w:cs="Calibri Light"/>
          <w:bCs/>
          <w:i w:val="0"/>
          <w:color w:val="auto"/>
          <w:sz w:val="26"/>
          <w:szCs w:val="26"/>
        </w:rPr>
        <w:t xml:space="preserve">RESOLUÇÃO DE CONSULTA Nº 59/2011. Ementa: </w:t>
      </w:r>
      <w:r w:rsidRPr="00070354">
        <w:rPr>
          <w:rFonts w:ascii="Calibri Light" w:hAnsi="Calibri Light" w:cs="Calibri Light"/>
          <w:i w:val="0"/>
          <w:color w:val="auto"/>
          <w:sz w:val="26"/>
          <w:szCs w:val="26"/>
        </w:rPr>
        <w:t xml:space="preserve">PREFEITURA MUNICIPAL DE SINOP. CONSULTA. PESSOAL. CONTRATAÇÃO TEMPORÁRIA. CASOS DE NECESSIDADE TEMPORÁRIA DE EXCEPCIONAL INTERESSE PÚBLICO DEFINIDOS POR LEI PRÓPRIA DE CADA ENTE FEDERATIVO. NECESSIDADE DE FIXAÇÃO DO QUANTITATIVO DE VAGAS/FUNÇÕES EM LEI. </w:t>
      </w:r>
      <w:r w:rsidRPr="00070354">
        <w:rPr>
          <w:rFonts w:ascii="Calibri Light" w:hAnsi="Calibri Light" w:cs="Calibri Light"/>
          <w:bCs/>
          <w:i w:val="0"/>
          <w:color w:val="auto"/>
          <w:sz w:val="26"/>
          <w:szCs w:val="26"/>
        </w:rPr>
        <w:t xml:space="preserve">a) </w:t>
      </w:r>
      <w:r w:rsidRPr="00070354">
        <w:rPr>
          <w:rFonts w:ascii="Calibri Light" w:hAnsi="Calibri Light" w:cs="Calibri Light"/>
          <w:i w:val="0"/>
          <w:color w:val="auto"/>
          <w:sz w:val="26"/>
          <w:szCs w:val="26"/>
        </w:rPr>
        <w:t xml:space="preserve">Os casos de contratações temporárias deverão ser previstos em lei própria de cada ente da federação, observados, além dos princípios da Administração Pública, os requisitos de excepcional interesse público da atividade e a necessidade temporária, nos termos do art. 37, IX, da CF/88, devendo tais leis preverem, ainda, os critérios e procedimentos atinentes à seleção e divulgação, vedações, remuneração, jornada de trabalho, duração dos contratos, direitos e obrigações, sanções, dentre outros; </w:t>
      </w:r>
      <w:r w:rsidRPr="00070354">
        <w:rPr>
          <w:rFonts w:ascii="Calibri Light" w:hAnsi="Calibri Light" w:cs="Calibri Light"/>
          <w:bCs/>
          <w:i w:val="0"/>
          <w:color w:val="auto"/>
          <w:sz w:val="26"/>
          <w:szCs w:val="26"/>
        </w:rPr>
        <w:t xml:space="preserve">b) </w:t>
      </w:r>
      <w:r w:rsidRPr="00070354">
        <w:rPr>
          <w:rFonts w:ascii="Calibri Light" w:hAnsi="Calibri Light" w:cs="Calibri Light"/>
          <w:i w:val="0"/>
          <w:color w:val="auto"/>
          <w:sz w:val="26"/>
          <w:szCs w:val="26"/>
        </w:rPr>
        <w:t xml:space="preserve">As contratações temporárias autorizadas em lei podem suprir atividades permanentes, a exemplo de substituição de professora em gozo de licença maternidade, de professor afastado </w:t>
      </w:r>
      <w:r w:rsidRPr="00070354">
        <w:rPr>
          <w:rFonts w:ascii="Calibri Light" w:hAnsi="Calibri Light" w:cs="Calibri Light"/>
          <w:i w:val="0"/>
          <w:color w:val="auto"/>
          <w:sz w:val="26"/>
          <w:szCs w:val="26"/>
        </w:rPr>
        <w:lastRenderedPageBreak/>
        <w:t xml:space="preserve">por qualquer motivo ou atividades eventuais como ocorre em contratações transitórias de médicos para atender surtos epidemiológicos; e, </w:t>
      </w:r>
      <w:r w:rsidRPr="00070354">
        <w:rPr>
          <w:rFonts w:ascii="Calibri Light" w:hAnsi="Calibri Light" w:cs="Calibri Light"/>
          <w:bCs/>
          <w:i w:val="0"/>
          <w:color w:val="auto"/>
          <w:sz w:val="26"/>
          <w:szCs w:val="26"/>
        </w:rPr>
        <w:t xml:space="preserve">c) </w:t>
      </w:r>
      <w:r w:rsidRPr="00070354">
        <w:rPr>
          <w:rFonts w:ascii="Calibri Light" w:hAnsi="Calibri Light" w:cs="Calibri Light"/>
          <w:i w:val="0"/>
          <w:color w:val="auto"/>
          <w:sz w:val="26"/>
          <w:szCs w:val="26"/>
        </w:rPr>
        <w:t>Na contratação temporária não há necessidade de criação ou pré-existência de cargos, exige-se sim a definição do quantitativo de vagas/funções, por meio da lei, que autorizou a devida contratação.</w:t>
      </w:r>
    </w:p>
    <w:p w:rsidR="00070354" w:rsidRPr="00070354" w:rsidRDefault="00070354" w:rsidP="00070354">
      <w:pPr>
        <w:keepLines/>
        <w:ind w:firstLine="1134"/>
        <w:jc w:val="both"/>
        <w:rPr>
          <w:rFonts w:ascii="Calibri Light" w:hAnsi="Calibri Light" w:cs="Calibri Light"/>
          <w:b w:val="0"/>
          <w:i w:val="0"/>
          <w:color w:val="auto"/>
          <w:sz w:val="26"/>
          <w:szCs w:val="26"/>
        </w:rPr>
      </w:pPr>
    </w:p>
    <w:p w:rsidR="00022891" w:rsidRPr="00070354" w:rsidRDefault="00022891" w:rsidP="00070354">
      <w:pPr>
        <w:keepLines/>
        <w:ind w:firstLine="1134"/>
        <w:jc w:val="both"/>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Ao submeter este Projeto à apreciação dessa Egrégia Casa, esperamos que a matéria receba a necessária e imprescindível colaboração dessa Casa e possa se transformar em Lei, reconhecendo o grau de prioridade a sua aprovação   certos de que os Senhores Vereadores saberão aperfeiçoa</w:t>
      </w:r>
      <w:r w:rsidR="00AD4B28" w:rsidRPr="00070354">
        <w:rPr>
          <w:rFonts w:ascii="Calibri Light" w:hAnsi="Calibri Light" w:cs="Calibri Light"/>
          <w:b w:val="0"/>
          <w:i w:val="0"/>
          <w:color w:val="auto"/>
          <w:sz w:val="26"/>
          <w:szCs w:val="26"/>
        </w:rPr>
        <w:t>-</w:t>
      </w:r>
      <w:r w:rsidRPr="00070354">
        <w:rPr>
          <w:rFonts w:ascii="Calibri Light" w:hAnsi="Calibri Light" w:cs="Calibri Light"/>
          <w:b w:val="0"/>
          <w:i w:val="0"/>
          <w:color w:val="auto"/>
          <w:sz w:val="26"/>
          <w:szCs w:val="26"/>
        </w:rPr>
        <w:t xml:space="preserve">lo, e sobretudo, reconhecer o grau de prioridade á sua aprovação, que sua tramitação se de em Regime de Urgência, Urgentíssima  ao ensejo, renovo aos membros dessa Casa meus protestos de elevado apreço e distinta consideração.   </w:t>
      </w:r>
    </w:p>
    <w:p w:rsidR="00022891" w:rsidRPr="00070354" w:rsidRDefault="00022891" w:rsidP="00070354">
      <w:pPr>
        <w:pStyle w:val="Cabealho"/>
        <w:keepLines/>
        <w:tabs>
          <w:tab w:val="left" w:pos="708"/>
        </w:tabs>
        <w:rPr>
          <w:rFonts w:ascii="Calibri Light" w:hAnsi="Calibri Light" w:cs="Calibri Light"/>
          <w:b w:val="0"/>
          <w:bCs/>
          <w:i w:val="0"/>
          <w:color w:val="auto"/>
          <w:sz w:val="26"/>
          <w:szCs w:val="26"/>
        </w:rPr>
      </w:pPr>
    </w:p>
    <w:p w:rsidR="00022891" w:rsidRPr="00070354" w:rsidRDefault="00AD4B28" w:rsidP="00070354">
      <w:pPr>
        <w:keepLines/>
        <w:jc w:val="center"/>
        <w:rPr>
          <w:rFonts w:ascii="Calibri Light" w:hAnsi="Calibri Light" w:cs="Calibri Light"/>
          <w:b w:val="0"/>
          <w:i w:val="0"/>
          <w:iCs/>
          <w:color w:val="auto"/>
          <w:sz w:val="26"/>
          <w:szCs w:val="26"/>
        </w:rPr>
      </w:pPr>
      <w:r w:rsidRPr="00070354">
        <w:rPr>
          <w:rFonts w:ascii="Calibri Light" w:hAnsi="Calibri Light" w:cs="Calibri Light"/>
          <w:b w:val="0"/>
          <w:i w:val="0"/>
          <w:color w:val="auto"/>
          <w:sz w:val="26"/>
          <w:szCs w:val="26"/>
        </w:rPr>
        <w:t>Gabinete do Prefeito,</w:t>
      </w:r>
      <w:r w:rsidR="00657E81" w:rsidRPr="00070354">
        <w:rPr>
          <w:rFonts w:ascii="Calibri Light" w:hAnsi="Calibri Light" w:cs="Calibri Light"/>
          <w:b w:val="0"/>
          <w:i w:val="0"/>
          <w:color w:val="auto"/>
          <w:sz w:val="26"/>
          <w:szCs w:val="26"/>
        </w:rPr>
        <w:t xml:space="preserve"> aos </w:t>
      </w:r>
      <w:r w:rsidR="001344AC" w:rsidRPr="00070354">
        <w:rPr>
          <w:rFonts w:ascii="Calibri Light" w:hAnsi="Calibri Light" w:cs="Calibri Light"/>
          <w:b w:val="0"/>
          <w:i w:val="0"/>
          <w:color w:val="auto"/>
          <w:sz w:val="26"/>
          <w:szCs w:val="26"/>
        </w:rPr>
        <w:t>1</w:t>
      </w:r>
      <w:r w:rsidRPr="00070354">
        <w:rPr>
          <w:rFonts w:ascii="Calibri Light" w:hAnsi="Calibri Light" w:cs="Calibri Light"/>
          <w:b w:val="0"/>
          <w:i w:val="0"/>
          <w:color w:val="auto"/>
          <w:sz w:val="26"/>
          <w:szCs w:val="26"/>
        </w:rPr>
        <w:t>9</w:t>
      </w:r>
      <w:r w:rsidR="00AA0E84" w:rsidRPr="00070354">
        <w:rPr>
          <w:rFonts w:ascii="Calibri Light" w:hAnsi="Calibri Light" w:cs="Calibri Light"/>
          <w:b w:val="0"/>
          <w:i w:val="0"/>
          <w:color w:val="auto"/>
          <w:sz w:val="26"/>
          <w:szCs w:val="26"/>
        </w:rPr>
        <w:t xml:space="preserve"> </w:t>
      </w:r>
      <w:r w:rsidR="00657E81" w:rsidRPr="00070354">
        <w:rPr>
          <w:rFonts w:ascii="Calibri Light" w:hAnsi="Calibri Light" w:cs="Calibri Light"/>
          <w:b w:val="0"/>
          <w:i w:val="0"/>
          <w:color w:val="auto"/>
          <w:sz w:val="26"/>
          <w:szCs w:val="26"/>
        </w:rPr>
        <w:t xml:space="preserve">de </w:t>
      </w:r>
      <w:r w:rsidRPr="00070354">
        <w:rPr>
          <w:rFonts w:ascii="Calibri Light" w:hAnsi="Calibri Light" w:cs="Calibri Light"/>
          <w:b w:val="0"/>
          <w:i w:val="0"/>
          <w:color w:val="auto"/>
          <w:sz w:val="26"/>
          <w:szCs w:val="26"/>
        </w:rPr>
        <w:t xml:space="preserve">Janeiro </w:t>
      </w:r>
      <w:r w:rsidR="00657E81" w:rsidRPr="00070354">
        <w:rPr>
          <w:rFonts w:ascii="Calibri Light" w:hAnsi="Calibri Light" w:cs="Calibri Light"/>
          <w:b w:val="0"/>
          <w:i w:val="0"/>
          <w:color w:val="auto"/>
          <w:sz w:val="26"/>
          <w:szCs w:val="26"/>
        </w:rPr>
        <w:t xml:space="preserve">de </w:t>
      </w:r>
      <w:r w:rsidR="006E72EC" w:rsidRPr="00070354">
        <w:rPr>
          <w:rFonts w:ascii="Calibri Light" w:hAnsi="Calibri Light" w:cs="Calibri Light"/>
          <w:b w:val="0"/>
          <w:i w:val="0"/>
          <w:color w:val="auto"/>
          <w:sz w:val="26"/>
          <w:szCs w:val="26"/>
        </w:rPr>
        <w:t>2017</w:t>
      </w:r>
      <w:r w:rsidR="00022891" w:rsidRPr="00070354">
        <w:rPr>
          <w:rFonts w:ascii="Calibri Light" w:hAnsi="Calibri Light" w:cs="Calibri Light"/>
          <w:b w:val="0"/>
          <w:i w:val="0"/>
          <w:color w:val="auto"/>
          <w:sz w:val="26"/>
          <w:szCs w:val="26"/>
        </w:rPr>
        <w:t>.</w:t>
      </w:r>
    </w:p>
    <w:p w:rsidR="00022891" w:rsidRDefault="00022891" w:rsidP="00070354">
      <w:pPr>
        <w:keepLines/>
        <w:jc w:val="both"/>
        <w:rPr>
          <w:rFonts w:ascii="Calibri Light" w:hAnsi="Calibri Light" w:cs="Calibri Light"/>
          <w:b w:val="0"/>
          <w:i w:val="0"/>
          <w:iCs/>
          <w:color w:val="auto"/>
          <w:sz w:val="26"/>
          <w:szCs w:val="26"/>
        </w:rPr>
      </w:pPr>
    </w:p>
    <w:p w:rsidR="003516A8" w:rsidRPr="00070354" w:rsidRDefault="003516A8" w:rsidP="00070354">
      <w:pPr>
        <w:keepLines/>
        <w:jc w:val="both"/>
        <w:rPr>
          <w:rFonts w:ascii="Calibri Light" w:hAnsi="Calibri Light" w:cs="Calibri Light"/>
          <w:b w:val="0"/>
          <w:i w:val="0"/>
          <w:iCs/>
          <w:color w:val="auto"/>
          <w:sz w:val="26"/>
          <w:szCs w:val="26"/>
        </w:rPr>
      </w:pPr>
    </w:p>
    <w:p w:rsidR="00022891" w:rsidRPr="00070354" w:rsidRDefault="00022891" w:rsidP="00070354">
      <w:pPr>
        <w:pStyle w:val="Corpodetexto"/>
        <w:keepLines/>
        <w:tabs>
          <w:tab w:val="left" w:pos="3261"/>
        </w:tabs>
        <w:spacing w:after="0"/>
        <w:rPr>
          <w:rFonts w:ascii="Calibri Light" w:hAnsi="Calibri Light" w:cs="Calibri Light"/>
          <w:b w:val="0"/>
          <w:bCs/>
          <w:i w:val="0"/>
          <w:color w:val="auto"/>
          <w:sz w:val="26"/>
          <w:szCs w:val="26"/>
        </w:rPr>
      </w:pPr>
    </w:p>
    <w:p w:rsidR="00022891" w:rsidRPr="00070354" w:rsidRDefault="005D4AEA" w:rsidP="00070354">
      <w:pPr>
        <w:jc w:val="center"/>
        <w:rPr>
          <w:rFonts w:ascii="Calibri Light" w:hAnsi="Calibri Light" w:cs="Calibri Light"/>
          <w:bCs/>
          <w:i w:val="0"/>
          <w:color w:val="auto"/>
          <w:sz w:val="26"/>
          <w:szCs w:val="26"/>
        </w:rPr>
      </w:pPr>
      <w:r w:rsidRPr="00070354">
        <w:rPr>
          <w:rFonts w:ascii="Calibri Light" w:hAnsi="Calibri Light" w:cs="Calibri Light"/>
          <w:i w:val="0"/>
          <w:color w:val="auto"/>
          <w:sz w:val="26"/>
          <w:szCs w:val="26"/>
        </w:rPr>
        <w:t>ALEXANDRE RUSSI</w:t>
      </w:r>
    </w:p>
    <w:p w:rsidR="00022891" w:rsidRPr="00070354" w:rsidRDefault="00022891" w:rsidP="00070354">
      <w:pPr>
        <w:jc w:val="center"/>
        <w:rPr>
          <w:rFonts w:ascii="Calibri Light" w:hAnsi="Calibri Light" w:cs="Calibri Light"/>
          <w:bCs/>
          <w:i w:val="0"/>
          <w:color w:val="auto"/>
          <w:sz w:val="26"/>
          <w:szCs w:val="26"/>
        </w:rPr>
      </w:pPr>
      <w:r w:rsidRPr="00070354">
        <w:rPr>
          <w:rFonts w:ascii="Calibri Light" w:hAnsi="Calibri Light" w:cs="Calibri Light"/>
          <w:bCs/>
          <w:i w:val="0"/>
          <w:color w:val="auto"/>
          <w:sz w:val="26"/>
          <w:szCs w:val="26"/>
        </w:rPr>
        <w:t>PREFEITO MUNICIPAL</w:t>
      </w:r>
    </w:p>
    <w:p w:rsidR="00603449" w:rsidRDefault="00603449" w:rsidP="00070354">
      <w:pPr>
        <w:rPr>
          <w:rFonts w:ascii="Calibri Light" w:hAnsi="Calibri Light" w:cs="Calibri Light"/>
          <w:i w:val="0"/>
          <w:color w:val="auto"/>
          <w:sz w:val="26"/>
          <w:szCs w:val="26"/>
        </w:rPr>
      </w:pPr>
    </w:p>
    <w:p w:rsidR="003516A8" w:rsidRPr="00070354" w:rsidRDefault="003516A8" w:rsidP="00070354">
      <w:pPr>
        <w:rPr>
          <w:rFonts w:ascii="Calibri Light" w:hAnsi="Calibri Light" w:cs="Calibri Light"/>
          <w:i w:val="0"/>
          <w:color w:val="auto"/>
          <w:sz w:val="26"/>
          <w:szCs w:val="26"/>
        </w:rPr>
      </w:pPr>
      <w:bookmarkStart w:id="18" w:name="_GoBack"/>
      <w:bookmarkEnd w:id="18"/>
    </w:p>
    <w:p w:rsidR="00022891" w:rsidRPr="00070354" w:rsidRDefault="00022891" w:rsidP="00070354">
      <w:pPr>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Exmo. Senhor</w:t>
      </w:r>
    </w:p>
    <w:p w:rsidR="00A80FB2" w:rsidRPr="004252F2" w:rsidRDefault="00022891" w:rsidP="00A80FB2">
      <w:pPr>
        <w:pStyle w:val="SemEspaamento"/>
        <w:rPr>
          <w:rFonts w:ascii="Arial" w:hAnsi="Arial" w:cs="Arial"/>
          <w:b/>
        </w:rPr>
      </w:pPr>
      <w:r w:rsidRPr="00070354">
        <w:rPr>
          <w:rFonts w:ascii="Calibri Light" w:hAnsi="Calibri Light" w:cs="Calibri Light"/>
          <w:sz w:val="26"/>
          <w:szCs w:val="26"/>
        </w:rPr>
        <w:t xml:space="preserve">DD. </w:t>
      </w:r>
      <w:r w:rsidR="00A80FB2" w:rsidRPr="00A80FB2">
        <w:rPr>
          <w:rFonts w:ascii="Calibri Light" w:eastAsia="MS Mincho" w:hAnsi="Calibri Light" w:cs="Calibri Light"/>
          <w:sz w:val="26"/>
          <w:szCs w:val="26"/>
          <w:lang w:eastAsia="pt-BR"/>
        </w:rPr>
        <w:t>Carlos Eduardo Alves Queiroz</w:t>
      </w:r>
    </w:p>
    <w:p w:rsidR="00022891" w:rsidRPr="00070354" w:rsidRDefault="00022891" w:rsidP="00070354">
      <w:pPr>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Presidente da Câmara Municipal</w:t>
      </w:r>
    </w:p>
    <w:p w:rsidR="00022891" w:rsidRPr="00070354" w:rsidRDefault="006E72EC" w:rsidP="00070354">
      <w:pPr>
        <w:rPr>
          <w:rFonts w:ascii="Calibri Light" w:hAnsi="Calibri Light" w:cs="Calibri Light"/>
          <w:b w:val="0"/>
          <w:i w:val="0"/>
          <w:color w:val="auto"/>
          <w:sz w:val="26"/>
          <w:szCs w:val="26"/>
        </w:rPr>
      </w:pPr>
      <w:r w:rsidRPr="00070354">
        <w:rPr>
          <w:rFonts w:ascii="Calibri Light" w:hAnsi="Calibri Light" w:cs="Calibri Light"/>
          <w:b w:val="0"/>
          <w:i w:val="0"/>
          <w:color w:val="auto"/>
          <w:sz w:val="26"/>
          <w:szCs w:val="26"/>
        </w:rPr>
        <w:t>São Pedro da Cipa</w:t>
      </w:r>
      <w:r w:rsidR="00022891" w:rsidRPr="00070354">
        <w:rPr>
          <w:rFonts w:ascii="Calibri Light" w:hAnsi="Calibri Light" w:cs="Calibri Light"/>
          <w:b w:val="0"/>
          <w:i w:val="0"/>
          <w:color w:val="auto"/>
          <w:sz w:val="26"/>
          <w:szCs w:val="26"/>
        </w:rPr>
        <w:t xml:space="preserve"> - MT</w:t>
      </w:r>
    </w:p>
    <w:sectPr w:rsidR="00022891" w:rsidRPr="00070354" w:rsidSect="004665DF">
      <w:footerReference w:type="default" r:id="rId8"/>
      <w:pgSz w:w="11906" w:h="16838" w:code="9"/>
      <w:pgMar w:top="993" w:right="1134"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C7C" w:rsidRDefault="002D0C7C">
      <w:r>
        <w:separator/>
      </w:r>
    </w:p>
  </w:endnote>
  <w:endnote w:type="continuationSeparator" w:id="1">
    <w:p w:rsidR="002D0C7C" w:rsidRDefault="002D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Goudy Stout">
    <w:panose1 w:val="0202090407030B0204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FEB" w:rsidRPr="00E3632F" w:rsidRDefault="001F3FEB" w:rsidP="00493E5F">
    <w:pPr>
      <w:rPr>
        <w:color w:val="auto"/>
      </w:rPr>
    </w:pPr>
  </w:p>
  <w:p w:rsidR="001F3FEB" w:rsidRPr="00E3632F" w:rsidRDefault="001F3FEB" w:rsidP="00493E5F">
    <w:pPr>
      <w:pStyle w:val="Rodap"/>
      <w:jc w:val="cen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C7C" w:rsidRDefault="002D0C7C">
      <w:r>
        <w:separator/>
      </w:r>
    </w:p>
  </w:footnote>
  <w:footnote w:type="continuationSeparator" w:id="1">
    <w:p w:rsidR="002D0C7C" w:rsidRDefault="002D0C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22195"/>
    <w:multiLevelType w:val="hybridMultilevel"/>
    <w:tmpl w:val="8A30B50A"/>
    <w:lvl w:ilvl="0" w:tplc="CE2AD854">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hdrShapeDefaults>
    <o:shapedefaults v:ext="edit" spidmax="10242"/>
  </w:hdrShapeDefaults>
  <w:footnotePr>
    <w:footnote w:id="0"/>
    <w:footnote w:id="1"/>
  </w:footnotePr>
  <w:endnotePr>
    <w:endnote w:id="0"/>
    <w:endnote w:id="1"/>
  </w:endnotePr>
  <w:compat/>
  <w:rsids>
    <w:rsidRoot w:val="00882495"/>
    <w:rsid w:val="00002B48"/>
    <w:rsid w:val="000036D0"/>
    <w:rsid w:val="00014570"/>
    <w:rsid w:val="00014DEA"/>
    <w:rsid w:val="00015863"/>
    <w:rsid w:val="00022891"/>
    <w:rsid w:val="000253CF"/>
    <w:rsid w:val="00026F56"/>
    <w:rsid w:val="0005470D"/>
    <w:rsid w:val="000550F0"/>
    <w:rsid w:val="00055F73"/>
    <w:rsid w:val="00057F29"/>
    <w:rsid w:val="000620C4"/>
    <w:rsid w:val="000627E9"/>
    <w:rsid w:val="00064BF1"/>
    <w:rsid w:val="00067316"/>
    <w:rsid w:val="00070354"/>
    <w:rsid w:val="00073281"/>
    <w:rsid w:val="0008194E"/>
    <w:rsid w:val="00093DC8"/>
    <w:rsid w:val="000955BF"/>
    <w:rsid w:val="000B0691"/>
    <w:rsid w:val="000C097C"/>
    <w:rsid w:val="000D0D76"/>
    <w:rsid w:val="000D1FF7"/>
    <w:rsid w:val="000D3446"/>
    <w:rsid w:val="000D4545"/>
    <w:rsid w:val="000E6C5D"/>
    <w:rsid w:val="000F7DBA"/>
    <w:rsid w:val="000F7ED6"/>
    <w:rsid w:val="00111D9B"/>
    <w:rsid w:val="00126BC7"/>
    <w:rsid w:val="001344AC"/>
    <w:rsid w:val="00137CDE"/>
    <w:rsid w:val="00150F6A"/>
    <w:rsid w:val="00151595"/>
    <w:rsid w:val="001533F7"/>
    <w:rsid w:val="001622DD"/>
    <w:rsid w:val="00167B08"/>
    <w:rsid w:val="001834BE"/>
    <w:rsid w:val="00195663"/>
    <w:rsid w:val="001B1FBE"/>
    <w:rsid w:val="001B21CD"/>
    <w:rsid w:val="001D365C"/>
    <w:rsid w:val="001E3B31"/>
    <w:rsid w:val="001E573A"/>
    <w:rsid w:val="001F37E5"/>
    <w:rsid w:val="001F3FEB"/>
    <w:rsid w:val="001F6860"/>
    <w:rsid w:val="00203B05"/>
    <w:rsid w:val="00212096"/>
    <w:rsid w:val="00215F8C"/>
    <w:rsid w:val="0021719C"/>
    <w:rsid w:val="00224599"/>
    <w:rsid w:val="00224A9F"/>
    <w:rsid w:val="00247292"/>
    <w:rsid w:val="00252C79"/>
    <w:rsid w:val="00263CC5"/>
    <w:rsid w:val="00265184"/>
    <w:rsid w:val="00265858"/>
    <w:rsid w:val="00281794"/>
    <w:rsid w:val="00282007"/>
    <w:rsid w:val="00284B07"/>
    <w:rsid w:val="002876F6"/>
    <w:rsid w:val="002B00AD"/>
    <w:rsid w:val="002B27D9"/>
    <w:rsid w:val="002B6274"/>
    <w:rsid w:val="002C1C1B"/>
    <w:rsid w:val="002C3DB0"/>
    <w:rsid w:val="002C7E71"/>
    <w:rsid w:val="002D00E9"/>
    <w:rsid w:val="002D0C7C"/>
    <w:rsid w:val="002D734A"/>
    <w:rsid w:val="002E0935"/>
    <w:rsid w:val="00300E76"/>
    <w:rsid w:val="0032192F"/>
    <w:rsid w:val="00335A8C"/>
    <w:rsid w:val="00336D22"/>
    <w:rsid w:val="0034086C"/>
    <w:rsid w:val="0034270D"/>
    <w:rsid w:val="003516A8"/>
    <w:rsid w:val="00352E91"/>
    <w:rsid w:val="003534B3"/>
    <w:rsid w:val="0035394E"/>
    <w:rsid w:val="00353D58"/>
    <w:rsid w:val="0035693F"/>
    <w:rsid w:val="003636E0"/>
    <w:rsid w:val="003655B2"/>
    <w:rsid w:val="00365D3A"/>
    <w:rsid w:val="0036727B"/>
    <w:rsid w:val="00370172"/>
    <w:rsid w:val="00375760"/>
    <w:rsid w:val="003945CA"/>
    <w:rsid w:val="003959B5"/>
    <w:rsid w:val="003A0441"/>
    <w:rsid w:val="003A0D66"/>
    <w:rsid w:val="003A464E"/>
    <w:rsid w:val="003A6878"/>
    <w:rsid w:val="003B429C"/>
    <w:rsid w:val="003C0BAB"/>
    <w:rsid w:val="003C724B"/>
    <w:rsid w:val="003D3C20"/>
    <w:rsid w:val="003D3D86"/>
    <w:rsid w:val="003D4051"/>
    <w:rsid w:val="003D7C0B"/>
    <w:rsid w:val="003D7FD3"/>
    <w:rsid w:val="003F29A4"/>
    <w:rsid w:val="003F4B85"/>
    <w:rsid w:val="00406E36"/>
    <w:rsid w:val="004108D0"/>
    <w:rsid w:val="00412E69"/>
    <w:rsid w:val="00416BD4"/>
    <w:rsid w:val="00421B73"/>
    <w:rsid w:val="0043151E"/>
    <w:rsid w:val="004358A3"/>
    <w:rsid w:val="004366D5"/>
    <w:rsid w:val="004502CF"/>
    <w:rsid w:val="00456F3B"/>
    <w:rsid w:val="00457A7A"/>
    <w:rsid w:val="004665DF"/>
    <w:rsid w:val="0046665F"/>
    <w:rsid w:val="00474660"/>
    <w:rsid w:val="004842F2"/>
    <w:rsid w:val="00491D17"/>
    <w:rsid w:val="00493E5F"/>
    <w:rsid w:val="004A1C0F"/>
    <w:rsid w:val="004A3AB1"/>
    <w:rsid w:val="004A7457"/>
    <w:rsid w:val="004B103E"/>
    <w:rsid w:val="004B1B0E"/>
    <w:rsid w:val="004D49B8"/>
    <w:rsid w:val="004D4E3F"/>
    <w:rsid w:val="004D7FFC"/>
    <w:rsid w:val="004E1B98"/>
    <w:rsid w:val="004E249E"/>
    <w:rsid w:val="004E286A"/>
    <w:rsid w:val="005019C8"/>
    <w:rsid w:val="00505143"/>
    <w:rsid w:val="00510D93"/>
    <w:rsid w:val="00513911"/>
    <w:rsid w:val="00520111"/>
    <w:rsid w:val="00521465"/>
    <w:rsid w:val="0053107A"/>
    <w:rsid w:val="0053450E"/>
    <w:rsid w:val="00534F8F"/>
    <w:rsid w:val="00542F59"/>
    <w:rsid w:val="005516D2"/>
    <w:rsid w:val="005518AB"/>
    <w:rsid w:val="005538E0"/>
    <w:rsid w:val="00554569"/>
    <w:rsid w:val="0055457A"/>
    <w:rsid w:val="0055504B"/>
    <w:rsid w:val="00555A33"/>
    <w:rsid w:val="005616BC"/>
    <w:rsid w:val="005731E7"/>
    <w:rsid w:val="005770CA"/>
    <w:rsid w:val="00582D90"/>
    <w:rsid w:val="005B74DF"/>
    <w:rsid w:val="005C14EF"/>
    <w:rsid w:val="005C15B4"/>
    <w:rsid w:val="005C4F28"/>
    <w:rsid w:val="005D1440"/>
    <w:rsid w:val="005D45E7"/>
    <w:rsid w:val="005D4AEA"/>
    <w:rsid w:val="005E649A"/>
    <w:rsid w:val="005F07B2"/>
    <w:rsid w:val="005F24DE"/>
    <w:rsid w:val="005F3C0A"/>
    <w:rsid w:val="005F5B45"/>
    <w:rsid w:val="005F5C3F"/>
    <w:rsid w:val="00603449"/>
    <w:rsid w:val="0060720E"/>
    <w:rsid w:val="00607BC7"/>
    <w:rsid w:val="00613C15"/>
    <w:rsid w:val="00615524"/>
    <w:rsid w:val="00620A50"/>
    <w:rsid w:val="00626832"/>
    <w:rsid w:val="0063303B"/>
    <w:rsid w:val="00634740"/>
    <w:rsid w:val="00640B2C"/>
    <w:rsid w:val="00641546"/>
    <w:rsid w:val="0064207D"/>
    <w:rsid w:val="006478E5"/>
    <w:rsid w:val="00653849"/>
    <w:rsid w:val="00654C1F"/>
    <w:rsid w:val="00657E81"/>
    <w:rsid w:val="006618DC"/>
    <w:rsid w:val="00663F86"/>
    <w:rsid w:val="006646F9"/>
    <w:rsid w:val="00667170"/>
    <w:rsid w:val="00675348"/>
    <w:rsid w:val="00683D5D"/>
    <w:rsid w:val="00694FCC"/>
    <w:rsid w:val="00695B0A"/>
    <w:rsid w:val="00696462"/>
    <w:rsid w:val="006A3D25"/>
    <w:rsid w:val="006B1C55"/>
    <w:rsid w:val="006B3545"/>
    <w:rsid w:val="006C5B6E"/>
    <w:rsid w:val="006D2A8F"/>
    <w:rsid w:val="006D5175"/>
    <w:rsid w:val="006E1D67"/>
    <w:rsid w:val="006E3435"/>
    <w:rsid w:val="006E72EC"/>
    <w:rsid w:val="006E7684"/>
    <w:rsid w:val="00706939"/>
    <w:rsid w:val="007137BE"/>
    <w:rsid w:val="007156B6"/>
    <w:rsid w:val="007224D7"/>
    <w:rsid w:val="00724B48"/>
    <w:rsid w:val="00727E46"/>
    <w:rsid w:val="00737BED"/>
    <w:rsid w:val="00745C10"/>
    <w:rsid w:val="007460C7"/>
    <w:rsid w:val="00747855"/>
    <w:rsid w:val="00751160"/>
    <w:rsid w:val="00756FED"/>
    <w:rsid w:val="00760E67"/>
    <w:rsid w:val="0077358A"/>
    <w:rsid w:val="007A6ACA"/>
    <w:rsid w:val="007A7C28"/>
    <w:rsid w:val="007B0B43"/>
    <w:rsid w:val="007B4894"/>
    <w:rsid w:val="007B70AC"/>
    <w:rsid w:val="007C7436"/>
    <w:rsid w:val="007D3BA3"/>
    <w:rsid w:val="007D77A7"/>
    <w:rsid w:val="007E496D"/>
    <w:rsid w:val="007F0926"/>
    <w:rsid w:val="007F1B5B"/>
    <w:rsid w:val="007F4D9C"/>
    <w:rsid w:val="007F7BFC"/>
    <w:rsid w:val="00801D87"/>
    <w:rsid w:val="00810BCB"/>
    <w:rsid w:val="008234F9"/>
    <w:rsid w:val="00834380"/>
    <w:rsid w:val="0086347C"/>
    <w:rsid w:val="008634EC"/>
    <w:rsid w:val="00871859"/>
    <w:rsid w:val="00874BC8"/>
    <w:rsid w:val="008752E9"/>
    <w:rsid w:val="00882495"/>
    <w:rsid w:val="00882B61"/>
    <w:rsid w:val="00884E92"/>
    <w:rsid w:val="00894030"/>
    <w:rsid w:val="0089632B"/>
    <w:rsid w:val="008B51DB"/>
    <w:rsid w:val="008B5672"/>
    <w:rsid w:val="008B6A3F"/>
    <w:rsid w:val="008C6391"/>
    <w:rsid w:val="008C778F"/>
    <w:rsid w:val="008C78B2"/>
    <w:rsid w:val="008E5142"/>
    <w:rsid w:val="008F1329"/>
    <w:rsid w:val="008F5A44"/>
    <w:rsid w:val="009058A0"/>
    <w:rsid w:val="00907F31"/>
    <w:rsid w:val="00914E0B"/>
    <w:rsid w:val="0091693F"/>
    <w:rsid w:val="00924F21"/>
    <w:rsid w:val="00925552"/>
    <w:rsid w:val="009260D8"/>
    <w:rsid w:val="00932A82"/>
    <w:rsid w:val="00937724"/>
    <w:rsid w:val="009462D0"/>
    <w:rsid w:val="00946BC2"/>
    <w:rsid w:val="00955780"/>
    <w:rsid w:val="0095759B"/>
    <w:rsid w:val="00966FC0"/>
    <w:rsid w:val="00967BBE"/>
    <w:rsid w:val="00974D6A"/>
    <w:rsid w:val="00975834"/>
    <w:rsid w:val="009758B7"/>
    <w:rsid w:val="00982328"/>
    <w:rsid w:val="00983FD4"/>
    <w:rsid w:val="0099193C"/>
    <w:rsid w:val="009A0FEB"/>
    <w:rsid w:val="009A2624"/>
    <w:rsid w:val="009A668D"/>
    <w:rsid w:val="009C2C70"/>
    <w:rsid w:val="009E0FDE"/>
    <w:rsid w:val="009E6ECB"/>
    <w:rsid w:val="00A03949"/>
    <w:rsid w:val="00A10C11"/>
    <w:rsid w:val="00A13940"/>
    <w:rsid w:val="00A14243"/>
    <w:rsid w:val="00A15DCD"/>
    <w:rsid w:val="00A17BE1"/>
    <w:rsid w:val="00A20CCD"/>
    <w:rsid w:val="00A51E9F"/>
    <w:rsid w:val="00A53CBC"/>
    <w:rsid w:val="00A5661B"/>
    <w:rsid w:val="00A57B1A"/>
    <w:rsid w:val="00A60184"/>
    <w:rsid w:val="00A634B7"/>
    <w:rsid w:val="00A76A34"/>
    <w:rsid w:val="00A80FB2"/>
    <w:rsid w:val="00A81BA9"/>
    <w:rsid w:val="00A847AC"/>
    <w:rsid w:val="00A87EE5"/>
    <w:rsid w:val="00A90BC6"/>
    <w:rsid w:val="00A91258"/>
    <w:rsid w:val="00AA0E84"/>
    <w:rsid w:val="00AA4C49"/>
    <w:rsid w:val="00AA4C64"/>
    <w:rsid w:val="00AA6F8C"/>
    <w:rsid w:val="00AA7636"/>
    <w:rsid w:val="00AB04A3"/>
    <w:rsid w:val="00AB3FD5"/>
    <w:rsid w:val="00AB4BBE"/>
    <w:rsid w:val="00AB5889"/>
    <w:rsid w:val="00AC3C4F"/>
    <w:rsid w:val="00AD4B28"/>
    <w:rsid w:val="00AE001F"/>
    <w:rsid w:val="00AE2B1D"/>
    <w:rsid w:val="00AE3B75"/>
    <w:rsid w:val="00AF4883"/>
    <w:rsid w:val="00AF7095"/>
    <w:rsid w:val="00B000F8"/>
    <w:rsid w:val="00B062AC"/>
    <w:rsid w:val="00B10F8A"/>
    <w:rsid w:val="00B1481A"/>
    <w:rsid w:val="00B17554"/>
    <w:rsid w:val="00B21EC3"/>
    <w:rsid w:val="00B40CCE"/>
    <w:rsid w:val="00B45082"/>
    <w:rsid w:val="00B4613D"/>
    <w:rsid w:val="00B90940"/>
    <w:rsid w:val="00B96A25"/>
    <w:rsid w:val="00B97767"/>
    <w:rsid w:val="00BA7594"/>
    <w:rsid w:val="00BB26C3"/>
    <w:rsid w:val="00BB2C42"/>
    <w:rsid w:val="00BC6345"/>
    <w:rsid w:val="00BC741B"/>
    <w:rsid w:val="00BC793B"/>
    <w:rsid w:val="00BD5DA2"/>
    <w:rsid w:val="00BE797C"/>
    <w:rsid w:val="00BF2A39"/>
    <w:rsid w:val="00BF5577"/>
    <w:rsid w:val="00BF75C0"/>
    <w:rsid w:val="00BF77F9"/>
    <w:rsid w:val="00C0207A"/>
    <w:rsid w:val="00C028C4"/>
    <w:rsid w:val="00C04D7D"/>
    <w:rsid w:val="00C0680B"/>
    <w:rsid w:val="00C214A5"/>
    <w:rsid w:val="00C225A3"/>
    <w:rsid w:val="00C230E0"/>
    <w:rsid w:val="00C25593"/>
    <w:rsid w:val="00C306BC"/>
    <w:rsid w:val="00C333ED"/>
    <w:rsid w:val="00C34278"/>
    <w:rsid w:val="00C345C4"/>
    <w:rsid w:val="00C34D38"/>
    <w:rsid w:val="00C43C76"/>
    <w:rsid w:val="00C44C95"/>
    <w:rsid w:val="00C455BB"/>
    <w:rsid w:val="00C45E44"/>
    <w:rsid w:val="00C741E1"/>
    <w:rsid w:val="00C75FF3"/>
    <w:rsid w:val="00C76B9C"/>
    <w:rsid w:val="00C80E92"/>
    <w:rsid w:val="00C8429C"/>
    <w:rsid w:val="00C84E68"/>
    <w:rsid w:val="00C870AB"/>
    <w:rsid w:val="00C92D89"/>
    <w:rsid w:val="00C97346"/>
    <w:rsid w:val="00CA4260"/>
    <w:rsid w:val="00CA46F8"/>
    <w:rsid w:val="00CA76C5"/>
    <w:rsid w:val="00CF4835"/>
    <w:rsid w:val="00CF515F"/>
    <w:rsid w:val="00D0096F"/>
    <w:rsid w:val="00D0312D"/>
    <w:rsid w:val="00D06B67"/>
    <w:rsid w:val="00D07B6E"/>
    <w:rsid w:val="00D15033"/>
    <w:rsid w:val="00D2422E"/>
    <w:rsid w:val="00D263A4"/>
    <w:rsid w:val="00D35AF6"/>
    <w:rsid w:val="00D36FAE"/>
    <w:rsid w:val="00D40AB2"/>
    <w:rsid w:val="00D4561F"/>
    <w:rsid w:val="00D55698"/>
    <w:rsid w:val="00D601BD"/>
    <w:rsid w:val="00D63439"/>
    <w:rsid w:val="00D64582"/>
    <w:rsid w:val="00D65B62"/>
    <w:rsid w:val="00D668EB"/>
    <w:rsid w:val="00D74E57"/>
    <w:rsid w:val="00D87634"/>
    <w:rsid w:val="00D87DC7"/>
    <w:rsid w:val="00D90B73"/>
    <w:rsid w:val="00DA2244"/>
    <w:rsid w:val="00DA2CF3"/>
    <w:rsid w:val="00DA2DBB"/>
    <w:rsid w:val="00DA3DC3"/>
    <w:rsid w:val="00DB21EA"/>
    <w:rsid w:val="00DB3D9B"/>
    <w:rsid w:val="00DD267E"/>
    <w:rsid w:val="00DE1892"/>
    <w:rsid w:val="00DE48EE"/>
    <w:rsid w:val="00DE6223"/>
    <w:rsid w:val="00DF4382"/>
    <w:rsid w:val="00DF4DA6"/>
    <w:rsid w:val="00E130F5"/>
    <w:rsid w:val="00E258C4"/>
    <w:rsid w:val="00E31CFE"/>
    <w:rsid w:val="00E352D0"/>
    <w:rsid w:val="00E3632F"/>
    <w:rsid w:val="00E41B2B"/>
    <w:rsid w:val="00E43069"/>
    <w:rsid w:val="00E6162F"/>
    <w:rsid w:val="00EA5AFF"/>
    <w:rsid w:val="00EA5E6E"/>
    <w:rsid w:val="00EA7D8C"/>
    <w:rsid w:val="00EB098E"/>
    <w:rsid w:val="00EB4390"/>
    <w:rsid w:val="00EB519E"/>
    <w:rsid w:val="00EB72C7"/>
    <w:rsid w:val="00EC39A7"/>
    <w:rsid w:val="00EF03EE"/>
    <w:rsid w:val="00EF03F6"/>
    <w:rsid w:val="00EF3CCC"/>
    <w:rsid w:val="00F072AB"/>
    <w:rsid w:val="00F133A6"/>
    <w:rsid w:val="00F23F44"/>
    <w:rsid w:val="00F4103A"/>
    <w:rsid w:val="00F53771"/>
    <w:rsid w:val="00F54BAC"/>
    <w:rsid w:val="00F60944"/>
    <w:rsid w:val="00F66905"/>
    <w:rsid w:val="00F744D8"/>
    <w:rsid w:val="00F75ADC"/>
    <w:rsid w:val="00F804C8"/>
    <w:rsid w:val="00F81994"/>
    <w:rsid w:val="00F9151E"/>
    <w:rsid w:val="00F9614C"/>
    <w:rsid w:val="00FA02B8"/>
    <w:rsid w:val="00FA1EC9"/>
    <w:rsid w:val="00FB03F1"/>
    <w:rsid w:val="00FB1CA1"/>
    <w:rsid w:val="00FB446F"/>
    <w:rsid w:val="00FB51B5"/>
    <w:rsid w:val="00FB5E8B"/>
    <w:rsid w:val="00FB6DA5"/>
    <w:rsid w:val="00FB70BF"/>
    <w:rsid w:val="00FC53B9"/>
    <w:rsid w:val="00FD13CF"/>
    <w:rsid w:val="00FD4129"/>
    <w:rsid w:val="00FD6BE6"/>
    <w:rsid w:val="00FE4827"/>
    <w:rsid w:val="00FF24C6"/>
    <w:rsid w:val="00FF2B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1B"/>
    <w:rPr>
      <w:rFonts w:eastAsia="MS Mincho"/>
      <w:b/>
      <w:i/>
      <w:color w:val="0000FF"/>
      <w:sz w:val="22"/>
    </w:rPr>
  </w:style>
  <w:style w:type="paragraph" w:styleId="Ttulo1">
    <w:name w:val="heading 1"/>
    <w:basedOn w:val="Normal"/>
    <w:next w:val="Normal"/>
    <w:qFormat/>
    <w:rsid w:val="00882495"/>
    <w:pPr>
      <w:keepNext/>
      <w:ind w:left="2124" w:firstLine="708"/>
      <w:outlineLvl w:val="0"/>
    </w:pPr>
    <w:rPr>
      <w:rFonts w:ascii="Goudy Stout" w:hAnsi="Goudy Stout" w:cs="Arial"/>
      <w:b w:val="0"/>
      <w:i w:val="0"/>
    </w:rPr>
  </w:style>
  <w:style w:type="paragraph" w:styleId="Ttulo2">
    <w:name w:val="heading 2"/>
    <w:basedOn w:val="Normal"/>
    <w:next w:val="Normal"/>
    <w:qFormat/>
    <w:rsid w:val="00882495"/>
    <w:pPr>
      <w:keepNext/>
      <w:jc w:val="both"/>
      <w:outlineLvl w:val="1"/>
    </w:pPr>
    <w:rPr>
      <w:rFonts w:ascii="Arial" w:hAnsi="Arial" w:cs="Arial"/>
      <w:b w:val="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195663"/>
    <w:pPr>
      <w:tabs>
        <w:tab w:val="num" w:pos="1200"/>
      </w:tabs>
      <w:ind w:left="705"/>
      <w:jc w:val="both"/>
    </w:pPr>
    <w:rPr>
      <w:sz w:val="20"/>
    </w:rPr>
  </w:style>
  <w:style w:type="paragraph" w:styleId="Cabealho">
    <w:name w:val="header"/>
    <w:basedOn w:val="Normal"/>
    <w:rsid w:val="00FF2BEC"/>
    <w:pPr>
      <w:tabs>
        <w:tab w:val="center" w:pos="4252"/>
        <w:tab w:val="right" w:pos="8504"/>
      </w:tabs>
    </w:pPr>
  </w:style>
  <w:style w:type="paragraph" w:styleId="Rodap">
    <w:name w:val="footer"/>
    <w:basedOn w:val="Normal"/>
    <w:rsid w:val="00FF2BEC"/>
    <w:pPr>
      <w:tabs>
        <w:tab w:val="center" w:pos="4252"/>
        <w:tab w:val="right" w:pos="8504"/>
      </w:tabs>
    </w:pPr>
  </w:style>
  <w:style w:type="character" w:styleId="Hyperlink">
    <w:name w:val="Hyperlink"/>
    <w:basedOn w:val="Fontepargpadro"/>
    <w:rsid w:val="00493E5F"/>
    <w:rPr>
      <w:color w:val="0000FF"/>
      <w:u w:val="single"/>
    </w:rPr>
  </w:style>
  <w:style w:type="table" w:styleId="Tabelacomgrade">
    <w:name w:val="Table Grid"/>
    <w:basedOn w:val="Tabelanormal"/>
    <w:rsid w:val="000036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rsid w:val="0086347C"/>
    <w:pPr>
      <w:spacing w:after="120" w:line="480" w:lineRule="auto"/>
      <w:ind w:left="283"/>
    </w:pPr>
  </w:style>
  <w:style w:type="paragraph" w:styleId="NormalWeb">
    <w:name w:val="Normal (Web)"/>
    <w:basedOn w:val="Normal"/>
    <w:rsid w:val="00653849"/>
    <w:pPr>
      <w:spacing w:before="100" w:beforeAutospacing="1" w:after="100" w:afterAutospacing="1"/>
    </w:pPr>
    <w:rPr>
      <w:rFonts w:ascii="Arial Unicode MS" w:eastAsia="Arial Unicode MS" w:hAnsi="Arial Unicode MS" w:cs="Arial Unicode MS"/>
    </w:rPr>
  </w:style>
  <w:style w:type="character" w:styleId="Forte">
    <w:name w:val="Strong"/>
    <w:basedOn w:val="Fontepargpadro"/>
    <w:qFormat/>
    <w:rsid w:val="00653849"/>
    <w:rPr>
      <w:b/>
      <w:bCs/>
    </w:rPr>
  </w:style>
  <w:style w:type="paragraph" w:customStyle="1" w:styleId="ecmsonormal">
    <w:name w:val="ec_msonormal"/>
    <w:basedOn w:val="Normal"/>
    <w:rsid w:val="00A5661B"/>
    <w:pPr>
      <w:spacing w:after="324"/>
    </w:pPr>
    <w:rPr>
      <w:rFonts w:eastAsia="Times New Roman"/>
      <w:b w:val="0"/>
      <w:i w:val="0"/>
      <w:color w:val="auto"/>
      <w:sz w:val="24"/>
      <w:szCs w:val="24"/>
    </w:rPr>
  </w:style>
  <w:style w:type="paragraph" w:customStyle="1" w:styleId="ecbodytext2">
    <w:name w:val="ec_bodytext2"/>
    <w:basedOn w:val="Normal"/>
    <w:rsid w:val="00A5661B"/>
    <w:pPr>
      <w:spacing w:after="324"/>
    </w:pPr>
    <w:rPr>
      <w:rFonts w:eastAsia="Times New Roman"/>
      <w:b w:val="0"/>
      <w:i w:val="0"/>
      <w:color w:val="auto"/>
      <w:sz w:val="24"/>
      <w:szCs w:val="24"/>
    </w:rPr>
  </w:style>
  <w:style w:type="character" w:styleId="nfase">
    <w:name w:val="Emphasis"/>
    <w:basedOn w:val="Fontepargpadro"/>
    <w:qFormat/>
    <w:rsid w:val="00A5661B"/>
    <w:rPr>
      <w:i/>
      <w:iCs/>
    </w:rPr>
  </w:style>
  <w:style w:type="paragraph" w:styleId="Corpodetexto">
    <w:name w:val="Body Text"/>
    <w:basedOn w:val="Normal"/>
    <w:rsid w:val="003959B5"/>
    <w:pPr>
      <w:spacing w:after="120"/>
    </w:pPr>
  </w:style>
  <w:style w:type="character" w:styleId="Refdecomentrio">
    <w:name w:val="annotation reference"/>
    <w:basedOn w:val="Fontepargpadro"/>
    <w:semiHidden/>
    <w:rsid w:val="004A1C0F"/>
    <w:rPr>
      <w:sz w:val="16"/>
      <w:szCs w:val="16"/>
    </w:rPr>
  </w:style>
  <w:style w:type="paragraph" w:styleId="Textodecomentrio">
    <w:name w:val="annotation text"/>
    <w:basedOn w:val="Normal"/>
    <w:semiHidden/>
    <w:rsid w:val="004A1C0F"/>
    <w:rPr>
      <w:sz w:val="20"/>
    </w:rPr>
  </w:style>
  <w:style w:type="paragraph" w:styleId="Assuntodocomentrio">
    <w:name w:val="annotation subject"/>
    <w:basedOn w:val="Textodecomentrio"/>
    <w:next w:val="Textodecomentrio"/>
    <w:semiHidden/>
    <w:rsid w:val="004A1C0F"/>
    <w:rPr>
      <w:bCs/>
    </w:rPr>
  </w:style>
  <w:style w:type="paragraph" w:styleId="Textodebalo">
    <w:name w:val="Balloon Text"/>
    <w:basedOn w:val="Normal"/>
    <w:semiHidden/>
    <w:rsid w:val="004A1C0F"/>
    <w:rPr>
      <w:rFonts w:ascii="Tahoma" w:hAnsi="Tahoma" w:cs="Tahoma"/>
      <w:sz w:val="16"/>
      <w:szCs w:val="16"/>
    </w:rPr>
  </w:style>
  <w:style w:type="paragraph" w:styleId="Corpodetexto3">
    <w:name w:val="Body Text 3"/>
    <w:basedOn w:val="Normal"/>
    <w:link w:val="Corpodetexto3Char"/>
    <w:rsid w:val="00B062AC"/>
    <w:pPr>
      <w:spacing w:after="120"/>
    </w:pPr>
    <w:rPr>
      <w:rFonts w:eastAsia="Times New Roman"/>
      <w:b w:val="0"/>
      <w:i w:val="0"/>
      <w:color w:val="auto"/>
      <w:sz w:val="16"/>
      <w:szCs w:val="16"/>
    </w:rPr>
  </w:style>
  <w:style w:type="character" w:customStyle="1" w:styleId="Corpodetexto3Char">
    <w:name w:val="Corpo de texto 3 Char"/>
    <w:basedOn w:val="Fontepargpadro"/>
    <w:link w:val="Corpodetexto3"/>
    <w:rsid w:val="00B062AC"/>
    <w:rPr>
      <w:sz w:val="16"/>
      <w:szCs w:val="16"/>
    </w:rPr>
  </w:style>
  <w:style w:type="paragraph" w:styleId="PargrafodaLista">
    <w:name w:val="List Paragraph"/>
    <w:basedOn w:val="Normal"/>
    <w:uiPriority w:val="34"/>
    <w:qFormat/>
    <w:rsid w:val="00F9614C"/>
    <w:pPr>
      <w:ind w:left="720"/>
      <w:contextualSpacing/>
    </w:pPr>
  </w:style>
  <w:style w:type="character" w:customStyle="1" w:styleId="apple-converted-space">
    <w:name w:val="apple-converted-space"/>
    <w:basedOn w:val="Fontepargpadro"/>
    <w:rsid w:val="00070354"/>
  </w:style>
  <w:style w:type="paragraph" w:styleId="SemEspaamento">
    <w:name w:val="No Spacing"/>
    <w:uiPriority w:val="1"/>
    <w:qFormat/>
    <w:rsid w:val="00A80FB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42790">
      <w:bodyDiv w:val="1"/>
      <w:marLeft w:val="0"/>
      <w:marRight w:val="0"/>
      <w:marTop w:val="0"/>
      <w:marBottom w:val="0"/>
      <w:divBdr>
        <w:top w:val="none" w:sz="0" w:space="0" w:color="auto"/>
        <w:left w:val="none" w:sz="0" w:space="0" w:color="auto"/>
        <w:bottom w:val="none" w:sz="0" w:space="0" w:color="auto"/>
        <w:right w:val="none" w:sz="0" w:space="0" w:color="auto"/>
      </w:divBdr>
    </w:div>
    <w:div w:id="135077516">
      <w:bodyDiv w:val="1"/>
      <w:marLeft w:val="0"/>
      <w:marRight w:val="0"/>
      <w:marTop w:val="0"/>
      <w:marBottom w:val="0"/>
      <w:divBdr>
        <w:top w:val="none" w:sz="0" w:space="0" w:color="auto"/>
        <w:left w:val="none" w:sz="0" w:space="0" w:color="auto"/>
        <w:bottom w:val="none" w:sz="0" w:space="0" w:color="auto"/>
        <w:right w:val="none" w:sz="0" w:space="0" w:color="auto"/>
      </w:divBdr>
    </w:div>
    <w:div w:id="145245782">
      <w:bodyDiv w:val="1"/>
      <w:marLeft w:val="0"/>
      <w:marRight w:val="0"/>
      <w:marTop w:val="0"/>
      <w:marBottom w:val="0"/>
      <w:divBdr>
        <w:top w:val="none" w:sz="0" w:space="0" w:color="auto"/>
        <w:left w:val="none" w:sz="0" w:space="0" w:color="auto"/>
        <w:bottom w:val="none" w:sz="0" w:space="0" w:color="auto"/>
        <w:right w:val="none" w:sz="0" w:space="0" w:color="auto"/>
      </w:divBdr>
      <w:divsChild>
        <w:div w:id="1504275180">
          <w:marLeft w:val="0"/>
          <w:marRight w:val="0"/>
          <w:marTop w:val="0"/>
          <w:marBottom w:val="0"/>
          <w:divBdr>
            <w:top w:val="none" w:sz="0" w:space="0" w:color="auto"/>
            <w:left w:val="none" w:sz="0" w:space="0" w:color="auto"/>
            <w:bottom w:val="none" w:sz="0" w:space="0" w:color="auto"/>
            <w:right w:val="none" w:sz="0" w:space="0" w:color="auto"/>
          </w:divBdr>
          <w:divsChild>
            <w:div w:id="402720514">
              <w:marLeft w:val="0"/>
              <w:marRight w:val="0"/>
              <w:marTop w:val="0"/>
              <w:marBottom w:val="0"/>
              <w:divBdr>
                <w:top w:val="none" w:sz="0" w:space="0" w:color="auto"/>
                <w:left w:val="none" w:sz="0" w:space="0" w:color="auto"/>
                <w:bottom w:val="none" w:sz="0" w:space="0" w:color="auto"/>
                <w:right w:val="none" w:sz="0" w:space="0" w:color="auto"/>
              </w:divBdr>
              <w:divsChild>
                <w:div w:id="11494221">
                  <w:marLeft w:val="0"/>
                  <w:marRight w:val="0"/>
                  <w:marTop w:val="0"/>
                  <w:marBottom w:val="0"/>
                  <w:divBdr>
                    <w:top w:val="none" w:sz="0" w:space="0" w:color="auto"/>
                    <w:left w:val="none" w:sz="0" w:space="0" w:color="auto"/>
                    <w:bottom w:val="none" w:sz="0" w:space="0" w:color="auto"/>
                    <w:right w:val="none" w:sz="0" w:space="0" w:color="auto"/>
                  </w:divBdr>
                  <w:divsChild>
                    <w:div w:id="1775200660">
                      <w:marLeft w:val="0"/>
                      <w:marRight w:val="0"/>
                      <w:marTop w:val="0"/>
                      <w:marBottom w:val="0"/>
                      <w:divBdr>
                        <w:top w:val="none" w:sz="0" w:space="0" w:color="auto"/>
                        <w:left w:val="none" w:sz="0" w:space="0" w:color="auto"/>
                        <w:bottom w:val="none" w:sz="0" w:space="0" w:color="auto"/>
                        <w:right w:val="none" w:sz="0" w:space="0" w:color="auto"/>
                      </w:divBdr>
                      <w:divsChild>
                        <w:div w:id="612709973">
                          <w:marLeft w:val="0"/>
                          <w:marRight w:val="0"/>
                          <w:marTop w:val="0"/>
                          <w:marBottom w:val="0"/>
                          <w:divBdr>
                            <w:top w:val="none" w:sz="0" w:space="0" w:color="auto"/>
                            <w:left w:val="none" w:sz="0" w:space="0" w:color="auto"/>
                            <w:bottom w:val="none" w:sz="0" w:space="0" w:color="auto"/>
                            <w:right w:val="none" w:sz="0" w:space="0" w:color="auto"/>
                          </w:divBdr>
                          <w:divsChild>
                            <w:div w:id="447361051">
                              <w:marLeft w:val="0"/>
                              <w:marRight w:val="0"/>
                              <w:marTop w:val="0"/>
                              <w:marBottom w:val="300"/>
                              <w:divBdr>
                                <w:top w:val="single" w:sz="6" w:space="15" w:color="D5D5D5"/>
                                <w:left w:val="single" w:sz="6" w:space="8" w:color="D5D5D5"/>
                                <w:bottom w:val="single" w:sz="6" w:space="0" w:color="D5D5D5"/>
                                <w:right w:val="single" w:sz="6" w:space="8" w:color="D5D5D5"/>
                              </w:divBdr>
                              <w:divsChild>
                                <w:div w:id="933052835">
                                  <w:marLeft w:val="0"/>
                                  <w:marRight w:val="0"/>
                                  <w:marTop w:val="0"/>
                                  <w:marBottom w:val="0"/>
                                  <w:divBdr>
                                    <w:top w:val="none" w:sz="0" w:space="0" w:color="auto"/>
                                    <w:left w:val="none" w:sz="0" w:space="0" w:color="auto"/>
                                    <w:bottom w:val="none" w:sz="0" w:space="0" w:color="auto"/>
                                    <w:right w:val="none" w:sz="0" w:space="0" w:color="auto"/>
                                  </w:divBdr>
                                  <w:divsChild>
                                    <w:div w:id="20065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032949">
      <w:bodyDiv w:val="1"/>
      <w:marLeft w:val="0"/>
      <w:marRight w:val="0"/>
      <w:marTop w:val="0"/>
      <w:marBottom w:val="0"/>
      <w:divBdr>
        <w:top w:val="none" w:sz="0" w:space="0" w:color="auto"/>
        <w:left w:val="none" w:sz="0" w:space="0" w:color="auto"/>
        <w:bottom w:val="none" w:sz="0" w:space="0" w:color="auto"/>
        <w:right w:val="none" w:sz="0" w:space="0" w:color="auto"/>
      </w:divBdr>
    </w:div>
    <w:div w:id="513112543">
      <w:bodyDiv w:val="1"/>
      <w:marLeft w:val="0"/>
      <w:marRight w:val="0"/>
      <w:marTop w:val="0"/>
      <w:marBottom w:val="0"/>
      <w:divBdr>
        <w:top w:val="none" w:sz="0" w:space="0" w:color="auto"/>
        <w:left w:val="none" w:sz="0" w:space="0" w:color="auto"/>
        <w:bottom w:val="none" w:sz="0" w:space="0" w:color="auto"/>
        <w:right w:val="none" w:sz="0" w:space="0" w:color="auto"/>
      </w:divBdr>
    </w:div>
    <w:div w:id="569655384">
      <w:bodyDiv w:val="1"/>
      <w:marLeft w:val="0"/>
      <w:marRight w:val="0"/>
      <w:marTop w:val="0"/>
      <w:marBottom w:val="0"/>
      <w:divBdr>
        <w:top w:val="none" w:sz="0" w:space="0" w:color="auto"/>
        <w:left w:val="none" w:sz="0" w:space="0" w:color="auto"/>
        <w:bottom w:val="none" w:sz="0" w:space="0" w:color="auto"/>
        <w:right w:val="none" w:sz="0" w:space="0" w:color="auto"/>
      </w:divBdr>
    </w:div>
    <w:div w:id="609969328">
      <w:bodyDiv w:val="1"/>
      <w:marLeft w:val="0"/>
      <w:marRight w:val="0"/>
      <w:marTop w:val="0"/>
      <w:marBottom w:val="0"/>
      <w:divBdr>
        <w:top w:val="none" w:sz="0" w:space="0" w:color="auto"/>
        <w:left w:val="none" w:sz="0" w:space="0" w:color="auto"/>
        <w:bottom w:val="none" w:sz="0" w:space="0" w:color="auto"/>
        <w:right w:val="none" w:sz="0" w:space="0" w:color="auto"/>
      </w:divBdr>
    </w:div>
    <w:div w:id="1008560576">
      <w:bodyDiv w:val="1"/>
      <w:marLeft w:val="0"/>
      <w:marRight w:val="0"/>
      <w:marTop w:val="0"/>
      <w:marBottom w:val="0"/>
      <w:divBdr>
        <w:top w:val="none" w:sz="0" w:space="0" w:color="auto"/>
        <w:left w:val="none" w:sz="0" w:space="0" w:color="auto"/>
        <w:bottom w:val="none" w:sz="0" w:space="0" w:color="auto"/>
        <w:right w:val="none" w:sz="0" w:space="0" w:color="auto"/>
      </w:divBdr>
    </w:div>
    <w:div w:id="1113670755">
      <w:bodyDiv w:val="1"/>
      <w:marLeft w:val="0"/>
      <w:marRight w:val="0"/>
      <w:marTop w:val="0"/>
      <w:marBottom w:val="0"/>
      <w:divBdr>
        <w:top w:val="none" w:sz="0" w:space="0" w:color="auto"/>
        <w:left w:val="none" w:sz="0" w:space="0" w:color="auto"/>
        <w:bottom w:val="none" w:sz="0" w:space="0" w:color="auto"/>
        <w:right w:val="none" w:sz="0" w:space="0" w:color="auto"/>
      </w:divBdr>
      <w:divsChild>
        <w:div w:id="1827748259">
          <w:marLeft w:val="0"/>
          <w:marRight w:val="0"/>
          <w:marTop w:val="0"/>
          <w:marBottom w:val="0"/>
          <w:divBdr>
            <w:top w:val="none" w:sz="0" w:space="0" w:color="auto"/>
            <w:left w:val="none" w:sz="0" w:space="0" w:color="auto"/>
            <w:bottom w:val="none" w:sz="0" w:space="0" w:color="auto"/>
            <w:right w:val="none" w:sz="0" w:space="0" w:color="auto"/>
          </w:divBdr>
          <w:divsChild>
            <w:div w:id="2020279402">
              <w:marLeft w:val="0"/>
              <w:marRight w:val="0"/>
              <w:marTop w:val="0"/>
              <w:marBottom w:val="0"/>
              <w:divBdr>
                <w:top w:val="none" w:sz="0" w:space="0" w:color="auto"/>
                <w:left w:val="none" w:sz="0" w:space="0" w:color="auto"/>
                <w:bottom w:val="none" w:sz="0" w:space="0" w:color="auto"/>
                <w:right w:val="none" w:sz="0" w:space="0" w:color="auto"/>
              </w:divBdr>
              <w:divsChild>
                <w:div w:id="1037120118">
                  <w:marLeft w:val="0"/>
                  <w:marRight w:val="0"/>
                  <w:marTop w:val="0"/>
                  <w:marBottom w:val="0"/>
                  <w:divBdr>
                    <w:top w:val="none" w:sz="0" w:space="0" w:color="auto"/>
                    <w:left w:val="none" w:sz="0" w:space="0" w:color="auto"/>
                    <w:bottom w:val="none" w:sz="0" w:space="0" w:color="auto"/>
                    <w:right w:val="none" w:sz="0" w:space="0" w:color="auto"/>
                  </w:divBdr>
                  <w:divsChild>
                    <w:div w:id="309333028">
                      <w:marLeft w:val="0"/>
                      <w:marRight w:val="0"/>
                      <w:marTop w:val="0"/>
                      <w:marBottom w:val="0"/>
                      <w:divBdr>
                        <w:top w:val="none" w:sz="0" w:space="0" w:color="auto"/>
                        <w:left w:val="none" w:sz="0" w:space="0" w:color="auto"/>
                        <w:bottom w:val="none" w:sz="0" w:space="0" w:color="auto"/>
                        <w:right w:val="none" w:sz="0" w:space="0" w:color="auto"/>
                      </w:divBdr>
                      <w:divsChild>
                        <w:div w:id="343284431">
                          <w:marLeft w:val="0"/>
                          <w:marRight w:val="0"/>
                          <w:marTop w:val="0"/>
                          <w:marBottom w:val="0"/>
                          <w:divBdr>
                            <w:top w:val="none" w:sz="0" w:space="0" w:color="auto"/>
                            <w:left w:val="none" w:sz="0" w:space="0" w:color="auto"/>
                            <w:bottom w:val="none" w:sz="0" w:space="0" w:color="auto"/>
                            <w:right w:val="none" w:sz="0" w:space="0" w:color="auto"/>
                          </w:divBdr>
                          <w:divsChild>
                            <w:div w:id="21102926">
                              <w:marLeft w:val="0"/>
                              <w:marRight w:val="0"/>
                              <w:marTop w:val="0"/>
                              <w:marBottom w:val="300"/>
                              <w:divBdr>
                                <w:top w:val="single" w:sz="6" w:space="15" w:color="D5D5D5"/>
                                <w:left w:val="single" w:sz="6" w:space="8" w:color="D5D5D5"/>
                                <w:bottom w:val="single" w:sz="6" w:space="0" w:color="D5D5D5"/>
                                <w:right w:val="single" w:sz="6" w:space="8" w:color="D5D5D5"/>
                              </w:divBdr>
                              <w:divsChild>
                                <w:div w:id="1124613311">
                                  <w:marLeft w:val="0"/>
                                  <w:marRight w:val="0"/>
                                  <w:marTop w:val="0"/>
                                  <w:marBottom w:val="0"/>
                                  <w:divBdr>
                                    <w:top w:val="none" w:sz="0" w:space="0" w:color="auto"/>
                                    <w:left w:val="none" w:sz="0" w:space="0" w:color="auto"/>
                                    <w:bottom w:val="none" w:sz="0" w:space="0" w:color="auto"/>
                                    <w:right w:val="none" w:sz="0" w:space="0" w:color="auto"/>
                                  </w:divBdr>
                                  <w:divsChild>
                                    <w:div w:id="2495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007157">
      <w:bodyDiv w:val="1"/>
      <w:marLeft w:val="0"/>
      <w:marRight w:val="0"/>
      <w:marTop w:val="0"/>
      <w:marBottom w:val="0"/>
      <w:divBdr>
        <w:top w:val="none" w:sz="0" w:space="0" w:color="auto"/>
        <w:left w:val="none" w:sz="0" w:space="0" w:color="auto"/>
        <w:bottom w:val="none" w:sz="0" w:space="0" w:color="auto"/>
        <w:right w:val="none" w:sz="0" w:space="0" w:color="auto"/>
      </w:divBdr>
    </w:div>
    <w:div w:id="1378092907">
      <w:bodyDiv w:val="1"/>
      <w:marLeft w:val="0"/>
      <w:marRight w:val="0"/>
      <w:marTop w:val="0"/>
      <w:marBottom w:val="0"/>
      <w:divBdr>
        <w:top w:val="none" w:sz="0" w:space="0" w:color="auto"/>
        <w:left w:val="none" w:sz="0" w:space="0" w:color="auto"/>
        <w:bottom w:val="none" w:sz="0" w:space="0" w:color="auto"/>
        <w:right w:val="none" w:sz="0" w:space="0" w:color="auto"/>
      </w:divBdr>
    </w:div>
    <w:div w:id="1389770186">
      <w:bodyDiv w:val="1"/>
      <w:marLeft w:val="0"/>
      <w:marRight w:val="0"/>
      <w:marTop w:val="0"/>
      <w:marBottom w:val="0"/>
      <w:divBdr>
        <w:top w:val="none" w:sz="0" w:space="0" w:color="auto"/>
        <w:left w:val="none" w:sz="0" w:space="0" w:color="auto"/>
        <w:bottom w:val="none" w:sz="0" w:space="0" w:color="auto"/>
        <w:right w:val="none" w:sz="0" w:space="0" w:color="auto"/>
      </w:divBdr>
    </w:div>
    <w:div w:id="1488129617">
      <w:bodyDiv w:val="1"/>
      <w:marLeft w:val="0"/>
      <w:marRight w:val="0"/>
      <w:marTop w:val="0"/>
      <w:marBottom w:val="0"/>
      <w:divBdr>
        <w:top w:val="none" w:sz="0" w:space="0" w:color="auto"/>
        <w:left w:val="none" w:sz="0" w:space="0" w:color="auto"/>
        <w:bottom w:val="none" w:sz="0" w:space="0" w:color="auto"/>
        <w:right w:val="none" w:sz="0" w:space="0" w:color="auto"/>
      </w:divBdr>
    </w:div>
    <w:div w:id="1765878027">
      <w:bodyDiv w:val="1"/>
      <w:marLeft w:val="0"/>
      <w:marRight w:val="0"/>
      <w:marTop w:val="0"/>
      <w:marBottom w:val="0"/>
      <w:divBdr>
        <w:top w:val="none" w:sz="0" w:space="0" w:color="auto"/>
        <w:left w:val="none" w:sz="0" w:space="0" w:color="auto"/>
        <w:bottom w:val="none" w:sz="0" w:space="0" w:color="auto"/>
        <w:right w:val="none" w:sz="0" w:space="0" w:color="auto"/>
      </w:divBdr>
    </w:div>
    <w:div w:id="1849519679">
      <w:bodyDiv w:val="1"/>
      <w:marLeft w:val="0"/>
      <w:marRight w:val="0"/>
      <w:marTop w:val="0"/>
      <w:marBottom w:val="0"/>
      <w:divBdr>
        <w:top w:val="none" w:sz="0" w:space="0" w:color="auto"/>
        <w:left w:val="none" w:sz="0" w:space="0" w:color="auto"/>
        <w:bottom w:val="none" w:sz="0" w:space="0" w:color="auto"/>
        <w:right w:val="none" w:sz="0" w:space="0" w:color="auto"/>
      </w:divBdr>
    </w:div>
    <w:div w:id="2010449384">
      <w:bodyDiv w:val="1"/>
      <w:marLeft w:val="0"/>
      <w:marRight w:val="0"/>
      <w:marTop w:val="0"/>
      <w:marBottom w:val="0"/>
      <w:divBdr>
        <w:top w:val="none" w:sz="0" w:space="0" w:color="auto"/>
        <w:left w:val="none" w:sz="0" w:space="0" w:color="auto"/>
        <w:bottom w:val="none" w:sz="0" w:space="0" w:color="auto"/>
        <w:right w:val="none" w:sz="0" w:space="0" w:color="auto"/>
      </w:divBdr>
    </w:div>
    <w:div w:id="20128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0184-22BA-45A6-A7E5-A0B0D00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2404</Words>
  <Characters>12982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camara</cp:lastModifiedBy>
  <cp:revision>4</cp:revision>
  <cp:lastPrinted>2017-01-23T18:09:00Z</cp:lastPrinted>
  <dcterms:created xsi:type="dcterms:W3CDTF">2017-03-08T16:35:00Z</dcterms:created>
  <dcterms:modified xsi:type="dcterms:W3CDTF">2017-03-08T16:40:00Z</dcterms:modified>
</cp:coreProperties>
</file>